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B626" w14:textId="77777777" w:rsidR="00F13DFD" w:rsidRPr="00057162" w:rsidRDefault="00F13DFD" w:rsidP="00804500">
      <w:pPr>
        <w:spacing w:before="120" w:line="312" w:lineRule="auto"/>
        <w:jc w:val="both"/>
        <w:rPr>
          <w:rFonts w:eastAsia="Calibri"/>
          <w:sz w:val="24"/>
          <w:szCs w:val="24"/>
          <w:lang w:eastAsia="en-US"/>
        </w:rPr>
      </w:pPr>
    </w:p>
    <w:p w14:paraId="6473CE5B" w14:textId="77777777" w:rsidR="00F13DFD" w:rsidRPr="00057162" w:rsidRDefault="00F13DFD" w:rsidP="00804500">
      <w:pPr>
        <w:spacing w:before="120" w:line="312" w:lineRule="auto"/>
        <w:jc w:val="both"/>
        <w:rPr>
          <w:rFonts w:eastAsia="Calibri"/>
          <w:sz w:val="24"/>
          <w:szCs w:val="24"/>
          <w:lang w:eastAsia="en-US"/>
        </w:rPr>
      </w:pPr>
    </w:p>
    <w:p w14:paraId="49C07151" w14:textId="77777777" w:rsidR="00F13DFD" w:rsidRPr="00057162" w:rsidRDefault="00F13DFD" w:rsidP="00804500">
      <w:pPr>
        <w:spacing w:before="120" w:line="312" w:lineRule="auto"/>
        <w:jc w:val="both"/>
        <w:rPr>
          <w:rFonts w:eastAsia="Calibri"/>
          <w:color w:val="000000"/>
          <w:sz w:val="24"/>
          <w:szCs w:val="24"/>
          <w:lang w:eastAsia="en-US"/>
        </w:rPr>
      </w:pPr>
    </w:p>
    <w:p w14:paraId="76C81EB8"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764F6111"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5E4BBC7D" w14:textId="77777777" w:rsidR="0056144A" w:rsidRPr="00A23152" w:rsidRDefault="000122ED" w:rsidP="00DD199C">
      <w:pPr>
        <w:spacing w:line="360" w:lineRule="auto"/>
        <w:jc w:val="center"/>
        <w:rPr>
          <w:rFonts w:eastAsia="Calibri"/>
          <w:b/>
          <w:color w:val="000000"/>
          <w:sz w:val="28"/>
          <w:szCs w:val="28"/>
          <w:u w:val="single"/>
          <w:lang w:eastAsia="en-US"/>
        </w:rPr>
      </w:pPr>
      <w:r w:rsidRPr="00A23152">
        <w:rPr>
          <w:rFonts w:eastAsia="Calibri"/>
          <w:b/>
          <w:i/>
          <w:iCs/>
          <w:color w:val="000000"/>
          <w:sz w:val="28"/>
          <w:szCs w:val="28"/>
          <w:u w:val="single"/>
          <w:lang w:eastAsia="en-US"/>
        </w:rPr>
        <w:t>Regulaminu udzielania zamówień w Polskiej Grupie Górniczej S.A</w:t>
      </w:r>
      <w:r w:rsidRPr="00A23152">
        <w:rPr>
          <w:rFonts w:eastAsia="Calibri"/>
          <w:b/>
          <w:color w:val="000000"/>
          <w:sz w:val="28"/>
          <w:szCs w:val="28"/>
          <w:u w:val="single"/>
          <w:lang w:eastAsia="en-US"/>
        </w:rPr>
        <w:t xml:space="preserve">. </w:t>
      </w:r>
    </w:p>
    <w:p w14:paraId="1A8AF63B" w14:textId="77777777" w:rsidR="00F13DFD" w:rsidRPr="00F76785" w:rsidRDefault="00DD199C" w:rsidP="00DD199C">
      <w:pPr>
        <w:spacing w:line="360" w:lineRule="auto"/>
        <w:jc w:val="center"/>
        <w:rPr>
          <w:rFonts w:eastAsia="Calibri"/>
          <w:b/>
          <w:color w:val="000000"/>
          <w:sz w:val="28"/>
          <w:szCs w:val="28"/>
          <w:lang w:eastAsia="en-US"/>
        </w:rPr>
      </w:pPr>
      <w:r w:rsidRPr="00A23152">
        <w:rPr>
          <w:rFonts w:eastAsia="Calibri"/>
          <w:b/>
          <w:color w:val="000000"/>
          <w:sz w:val="28"/>
          <w:szCs w:val="28"/>
          <w:lang w:eastAsia="en-US"/>
        </w:rPr>
        <w:t>w trybie p</w:t>
      </w:r>
      <w:r w:rsidR="0056144A" w:rsidRPr="00A23152">
        <w:rPr>
          <w:rFonts w:eastAsia="Calibri"/>
          <w:b/>
          <w:color w:val="000000"/>
          <w:sz w:val="28"/>
          <w:szCs w:val="28"/>
          <w:lang w:eastAsia="en-US"/>
        </w:rPr>
        <w:t>rzetarg</w:t>
      </w:r>
      <w:r w:rsidRPr="00A23152">
        <w:rPr>
          <w:rFonts w:eastAsia="Calibri"/>
          <w:b/>
          <w:color w:val="000000"/>
          <w:sz w:val="28"/>
          <w:szCs w:val="28"/>
          <w:lang w:eastAsia="en-US"/>
        </w:rPr>
        <w:t>u</w:t>
      </w:r>
      <w:r w:rsidR="0056144A" w:rsidRPr="00A23152">
        <w:rPr>
          <w:rFonts w:eastAsia="Calibri"/>
          <w:b/>
          <w:color w:val="000000"/>
          <w:sz w:val="28"/>
          <w:szCs w:val="28"/>
          <w:lang w:eastAsia="en-US"/>
        </w:rPr>
        <w:t xml:space="preserve"> nieograniczon</w:t>
      </w:r>
      <w:r w:rsidRPr="00A23152">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01501B5" w14:textId="77777777" w:rsidR="00817766" w:rsidRPr="00F76785" w:rsidRDefault="00166B05"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Dostawa</w:t>
      </w:r>
      <w:r w:rsidRPr="00166B05">
        <w:rPr>
          <w:rFonts w:eastAsia="Calibri"/>
          <w:b/>
          <w:color w:val="000000"/>
          <w:sz w:val="28"/>
          <w:szCs w:val="28"/>
          <w:lang w:eastAsia="en-US"/>
        </w:rPr>
        <w:t xml:space="preserve"> i wymiana 2 szt. baterii akumulatorów w systemie zasilania gwarantowanego centrali telefonicznej dla Polskiej Grupy Górniczej S.A. Oddział KWK Sośnica</w:t>
      </w:r>
    </w:p>
    <w:p w14:paraId="20EF7983" w14:textId="77777777" w:rsidR="00166B0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66B05">
        <w:rPr>
          <w:rFonts w:eastAsia="Calibri"/>
          <w:b/>
          <w:color w:val="000000"/>
          <w:sz w:val="28"/>
          <w:szCs w:val="28"/>
          <w:lang w:eastAsia="en-US"/>
        </w:rPr>
        <w:t>412500845</w:t>
      </w:r>
    </w:p>
    <w:p w14:paraId="1E155AA1" w14:textId="77777777" w:rsidR="00166B05" w:rsidRDefault="00166B05">
      <w:pPr>
        <w:spacing w:after="160" w:line="259" w:lineRule="auto"/>
        <w:rPr>
          <w:rFonts w:eastAsia="Calibri"/>
          <w:b/>
          <w:color w:val="000000"/>
          <w:sz w:val="28"/>
          <w:szCs w:val="28"/>
          <w:lang w:eastAsia="en-US"/>
        </w:rPr>
      </w:pPr>
      <w:r>
        <w:rPr>
          <w:rFonts w:eastAsia="Calibri"/>
          <w:b/>
          <w:color w:val="000000"/>
          <w:sz w:val="28"/>
          <w:szCs w:val="28"/>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34428345" w14:textId="77777777" w:rsidR="00ED28D9" w:rsidRPr="00052816" w:rsidRDefault="00ED28D9">
          <w:pPr>
            <w:pStyle w:val="Nagwekspisutreci"/>
            <w:rPr>
              <w:color w:val="auto"/>
            </w:rPr>
          </w:pPr>
          <w:r w:rsidRPr="00052816">
            <w:rPr>
              <w:color w:val="auto"/>
            </w:rPr>
            <w:t>Spis treści</w:t>
          </w:r>
        </w:p>
        <w:p w14:paraId="76B2AB0E" w14:textId="0FC17659" w:rsidR="00434849"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167271" w:history="1">
            <w:r w:rsidR="00434849" w:rsidRPr="00E4481A">
              <w:rPr>
                <w:rStyle w:val="Hipercze"/>
                <w:noProof/>
              </w:rPr>
              <w:t>Część I. Zamawiający:</w:t>
            </w:r>
            <w:r w:rsidR="00434849">
              <w:rPr>
                <w:noProof/>
                <w:webHidden/>
              </w:rPr>
              <w:tab/>
            </w:r>
            <w:r w:rsidR="00434849">
              <w:rPr>
                <w:noProof/>
                <w:webHidden/>
              </w:rPr>
              <w:fldChar w:fldCharType="begin"/>
            </w:r>
            <w:r w:rsidR="00434849">
              <w:rPr>
                <w:noProof/>
                <w:webHidden/>
              </w:rPr>
              <w:instrText xml:space="preserve"> PAGEREF _Toc204167271 \h </w:instrText>
            </w:r>
            <w:r w:rsidR="00434849">
              <w:rPr>
                <w:noProof/>
                <w:webHidden/>
              </w:rPr>
            </w:r>
            <w:r w:rsidR="00434849">
              <w:rPr>
                <w:noProof/>
                <w:webHidden/>
              </w:rPr>
              <w:fldChar w:fldCharType="separate"/>
            </w:r>
            <w:r w:rsidR="004A49B8">
              <w:rPr>
                <w:noProof/>
                <w:webHidden/>
              </w:rPr>
              <w:t>3</w:t>
            </w:r>
            <w:r w:rsidR="00434849">
              <w:rPr>
                <w:noProof/>
                <w:webHidden/>
              </w:rPr>
              <w:fldChar w:fldCharType="end"/>
            </w:r>
          </w:hyperlink>
        </w:p>
        <w:p w14:paraId="3F5932BE" w14:textId="46FCD5D9"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72" w:history="1">
            <w:r w:rsidRPr="00E4481A">
              <w:rPr>
                <w:rStyle w:val="Hipercze"/>
                <w:noProof/>
              </w:rPr>
              <w:t>Część II. Postępowanie</w:t>
            </w:r>
            <w:r>
              <w:rPr>
                <w:noProof/>
                <w:webHidden/>
              </w:rPr>
              <w:tab/>
            </w:r>
            <w:r>
              <w:rPr>
                <w:noProof/>
                <w:webHidden/>
              </w:rPr>
              <w:fldChar w:fldCharType="begin"/>
            </w:r>
            <w:r>
              <w:rPr>
                <w:noProof/>
                <w:webHidden/>
              </w:rPr>
              <w:instrText xml:space="preserve"> PAGEREF _Toc204167272 \h </w:instrText>
            </w:r>
            <w:r>
              <w:rPr>
                <w:noProof/>
                <w:webHidden/>
              </w:rPr>
            </w:r>
            <w:r>
              <w:rPr>
                <w:noProof/>
                <w:webHidden/>
              </w:rPr>
              <w:fldChar w:fldCharType="separate"/>
            </w:r>
            <w:r w:rsidR="004A49B8">
              <w:rPr>
                <w:noProof/>
                <w:webHidden/>
              </w:rPr>
              <w:t>3</w:t>
            </w:r>
            <w:r>
              <w:rPr>
                <w:noProof/>
                <w:webHidden/>
              </w:rPr>
              <w:fldChar w:fldCharType="end"/>
            </w:r>
          </w:hyperlink>
        </w:p>
        <w:p w14:paraId="5BFC8A33" w14:textId="0811F2E2"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73" w:history="1">
            <w:r w:rsidRPr="00E4481A">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_Toc204167273 \h </w:instrText>
            </w:r>
            <w:r>
              <w:rPr>
                <w:noProof/>
                <w:webHidden/>
              </w:rPr>
            </w:r>
            <w:r>
              <w:rPr>
                <w:noProof/>
                <w:webHidden/>
              </w:rPr>
              <w:fldChar w:fldCharType="separate"/>
            </w:r>
            <w:r w:rsidR="004A49B8">
              <w:rPr>
                <w:noProof/>
                <w:webHidden/>
              </w:rPr>
              <w:t>4</w:t>
            </w:r>
            <w:r>
              <w:rPr>
                <w:noProof/>
                <w:webHidden/>
              </w:rPr>
              <w:fldChar w:fldCharType="end"/>
            </w:r>
          </w:hyperlink>
        </w:p>
        <w:p w14:paraId="024EA4F1" w14:textId="090126AE"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74" w:history="1">
            <w:r w:rsidRPr="00E4481A">
              <w:rPr>
                <w:rStyle w:val="Hipercze"/>
                <w:noProof/>
              </w:rPr>
              <w:t>Część IV. Oferty częściowe</w:t>
            </w:r>
            <w:r>
              <w:rPr>
                <w:noProof/>
                <w:webHidden/>
              </w:rPr>
              <w:tab/>
            </w:r>
            <w:r>
              <w:rPr>
                <w:noProof/>
                <w:webHidden/>
              </w:rPr>
              <w:fldChar w:fldCharType="begin"/>
            </w:r>
            <w:r>
              <w:rPr>
                <w:noProof/>
                <w:webHidden/>
              </w:rPr>
              <w:instrText xml:space="preserve"> PAGEREF _Toc204167274 \h </w:instrText>
            </w:r>
            <w:r>
              <w:rPr>
                <w:noProof/>
                <w:webHidden/>
              </w:rPr>
            </w:r>
            <w:r>
              <w:rPr>
                <w:noProof/>
                <w:webHidden/>
              </w:rPr>
              <w:fldChar w:fldCharType="separate"/>
            </w:r>
            <w:r w:rsidR="004A49B8">
              <w:rPr>
                <w:noProof/>
                <w:webHidden/>
              </w:rPr>
              <w:t>4</w:t>
            </w:r>
            <w:r>
              <w:rPr>
                <w:noProof/>
                <w:webHidden/>
              </w:rPr>
              <w:fldChar w:fldCharType="end"/>
            </w:r>
          </w:hyperlink>
        </w:p>
        <w:p w14:paraId="1E1A5FEF" w14:textId="01B511A9"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75" w:history="1">
            <w:r w:rsidRPr="00E4481A">
              <w:rPr>
                <w:rStyle w:val="Hipercze"/>
                <w:noProof/>
              </w:rPr>
              <w:t>Część V. Kwalifikacja podmiotowa Wykonawców</w:t>
            </w:r>
            <w:r>
              <w:rPr>
                <w:noProof/>
                <w:webHidden/>
              </w:rPr>
              <w:tab/>
            </w:r>
            <w:r>
              <w:rPr>
                <w:noProof/>
                <w:webHidden/>
              </w:rPr>
              <w:fldChar w:fldCharType="begin"/>
            </w:r>
            <w:r>
              <w:rPr>
                <w:noProof/>
                <w:webHidden/>
              </w:rPr>
              <w:instrText xml:space="preserve"> PAGEREF _Toc204167275 \h </w:instrText>
            </w:r>
            <w:r>
              <w:rPr>
                <w:noProof/>
                <w:webHidden/>
              </w:rPr>
            </w:r>
            <w:r>
              <w:rPr>
                <w:noProof/>
                <w:webHidden/>
              </w:rPr>
              <w:fldChar w:fldCharType="separate"/>
            </w:r>
            <w:r w:rsidR="004A49B8">
              <w:rPr>
                <w:noProof/>
                <w:webHidden/>
              </w:rPr>
              <w:t>4</w:t>
            </w:r>
            <w:r>
              <w:rPr>
                <w:noProof/>
                <w:webHidden/>
              </w:rPr>
              <w:fldChar w:fldCharType="end"/>
            </w:r>
          </w:hyperlink>
        </w:p>
        <w:p w14:paraId="74DF1802" w14:textId="5151BB69"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76" w:history="1">
            <w:r w:rsidRPr="00E4481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_Toc204167276 \h </w:instrText>
            </w:r>
            <w:r>
              <w:rPr>
                <w:noProof/>
                <w:webHidden/>
              </w:rPr>
            </w:r>
            <w:r>
              <w:rPr>
                <w:noProof/>
                <w:webHidden/>
              </w:rPr>
              <w:fldChar w:fldCharType="separate"/>
            </w:r>
            <w:r w:rsidR="004A49B8">
              <w:rPr>
                <w:noProof/>
                <w:webHidden/>
              </w:rPr>
              <w:t>7</w:t>
            </w:r>
            <w:r>
              <w:rPr>
                <w:noProof/>
                <w:webHidden/>
              </w:rPr>
              <w:fldChar w:fldCharType="end"/>
            </w:r>
          </w:hyperlink>
        </w:p>
        <w:p w14:paraId="2DA900CF" w14:textId="6646FC3A"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77" w:history="1">
            <w:r w:rsidRPr="00E4481A">
              <w:rPr>
                <w:rStyle w:val="Hipercze"/>
                <w:noProof/>
              </w:rPr>
              <w:t>Część VII. Udostępnienie zasobów</w:t>
            </w:r>
            <w:r>
              <w:rPr>
                <w:noProof/>
                <w:webHidden/>
              </w:rPr>
              <w:tab/>
            </w:r>
            <w:r>
              <w:rPr>
                <w:noProof/>
                <w:webHidden/>
              </w:rPr>
              <w:fldChar w:fldCharType="begin"/>
            </w:r>
            <w:r>
              <w:rPr>
                <w:noProof/>
                <w:webHidden/>
              </w:rPr>
              <w:instrText xml:space="preserve"> PAGEREF _Toc204167277 \h </w:instrText>
            </w:r>
            <w:r>
              <w:rPr>
                <w:noProof/>
                <w:webHidden/>
              </w:rPr>
            </w:r>
            <w:r>
              <w:rPr>
                <w:noProof/>
                <w:webHidden/>
              </w:rPr>
              <w:fldChar w:fldCharType="separate"/>
            </w:r>
            <w:r w:rsidR="004A49B8">
              <w:rPr>
                <w:noProof/>
                <w:webHidden/>
              </w:rPr>
              <w:t>8</w:t>
            </w:r>
            <w:r>
              <w:rPr>
                <w:noProof/>
                <w:webHidden/>
              </w:rPr>
              <w:fldChar w:fldCharType="end"/>
            </w:r>
          </w:hyperlink>
        </w:p>
        <w:p w14:paraId="4790D73F" w14:textId="62C1A6B7"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78" w:history="1">
            <w:r w:rsidRPr="00E4481A">
              <w:rPr>
                <w:rStyle w:val="Hipercze"/>
                <w:noProof/>
              </w:rPr>
              <w:t>Część VIII. Podmiotowe środki dowodowe.</w:t>
            </w:r>
            <w:r>
              <w:rPr>
                <w:noProof/>
                <w:webHidden/>
              </w:rPr>
              <w:tab/>
            </w:r>
            <w:r>
              <w:rPr>
                <w:noProof/>
                <w:webHidden/>
              </w:rPr>
              <w:fldChar w:fldCharType="begin"/>
            </w:r>
            <w:r>
              <w:rPr>
                <w:noProof/>
                <w:webHidden/>
              </w:rPr>
              <w:instrText xml:space="preserve"> PAGEREF _Toc204167278 \h </w:instrText>
            </w:r>
            <w:r>
              <w:rPr>
                <w:noProof/>
                <w:webHidden/>
              </w:rPr>
            </w:r>
            <w:r>
              <w:rPr>
                <w:noProof/>
                <w:webHidden/>
              </w:rPr>
              <w:fldChar w:fldCharType="separate"/>
            </w:r>
            <w:r w:rsidR="004A49B8">
              <w:rPr>
                <w:noProof/>
                <w:webHidden/>
              </w:rPr>
              <w:t>8</w:t>
            </w:r>
            <w:r>
              <w:rPr>
                <w:noProof/>
                <w:webHidden/>
              </w:rPr>
              <w:fldChar w:fldCharType="end"/>
            </w:r>
          </w:hyperlink>
        </w:p>
        <w:p w14:paraId="1A9E61C2" w14:textId="4F72B70E"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79" w:history="1">
            <w:r w:rsidRPr="00E4481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_Toc204167279 \h </w:instrText>
            </w:r>
            <w:r>
              <w:rPr>
                <w:noProof/>
                <w:webHidden/>
              </w:rPr>
            </w:r>
            <w:r>
              <w:rPr>
                <w:noProof/>
                <w:webHidden/>
              </w:rPr>
              <w:fldChar w:fldCharType="separate"/>
            </w:r>
            <w:r w:rsidR="004A49B8">
              <w:rPr>
                <w:noProof/>
                <w:webHidden/>
              </w:rPr>
              <w:t>12</w:t>
            </w:r>
            <w:r>
              <w:rPr>
                <w:noProof/>
                <w:webHidden/>
              </w:rPr>
              <w:fldChar w:fldCharType="end"/>
            </w:r>
          </w:hyperlink>
        </w:p>
        <w:p w14:paraId="49190919" w14:textId="42BF8E62"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80" w:history="1">
            <w:r w:rsidRPr="00E4481A">
              <w:rPr>
                <w:rStyle w:val="Hipercze"/>
                <w:noProof/>
              </w:rPr>
              <w:t>Część X. Podwykonawstwo</w:t>
            </w:r>
            <w:r>
              <w:rPr>
                <w:noProof/>
                <w:webHidden/>
              </w:rPr>
              <w:tab/>
            </w:r>
            <w:r>
              <w:rPr>
                <w:noProof/>
                <w:webHidden/>
              </w:rPr>
              <w:fldChar w:fldCharType="begin"/>
            </w:r>
            <w:r>
              <w:rPr>
                <w:noProof/>
                <w:webHidden/>
              </w:rPr>
              <w:instrText xml:space="preserve"> PAGEREF _Toc204167280 \h </w:instrText>
            </w:r>
            <w:r>
              <w:rPr>
                <w:noProof/>
                <w:webHidden/>
              </w:rPr>
            </w:r>
            <w:r>
              <w:rPr>
                <w:noProof/>
                <w:webHidden/>
              </w:rPr>
              <w:fldChar w:fldCharType="separate"/>
            </w:r>
            <w:r w:rsidR="004A49B8">
              <w:rPr>
                <w:noProof/>
                <w:webHidden/>
              </w:rPr>
              <w:t>13</w:t>
            </w:r>
            <w:r>
              <w:rPr>
                <w:noProof/>
                <w:webHidden/>
              </w:rPr>
              <w:fldChar w:fldCharType="end"/>
            </w:r>
          </w:hyperlink>
        </w:p>
        <w:p w14:paraId="607ED1B5" w14:textId="4EC859B5"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81" w:history="1">
            <w:r w:rsidRPr="00E4481A">
              <w:rPr>
                <w:rStyle w:val="Hipercze"/>
                <w:noProof/>
              </w:rPr>
              <w:t>Część XI. Wadium- nie dotyczy</w:t>
            </w:r>
            <w:r>
              <w:rPr>
                <w:noProof/>
                <w:webHidden/>
              </w:rPr>
              <w:tab/>
            </w:r>
            <w:r>
              <w:rPr>
                <w:noProof/>
                <w:webHidden/>
              </w:rPr>
              <w:fldChar w:fldCharType="begin"/>
            </w:r>
            <w:r>
              <w:rPr>
                <w:noProof/>
                <w:webHidden/>
              </w:rPr>
              <w:instrText xml:space="preserve"> PAGEREF _Toc204167281 \h </w:instrText>
            </w:r>
            <w:r>
              <w:rPr>
                <w:noProof/>
                <w:webHidden/>
              </w:rPr>
            </w:r>
            <w:r>
              <w:rPr>
                <w:noProof/>
                <w:webHidden/>
              </w:rPr>
              <w:fldChar w:fldCharType="separate"/>
            </w:r>
            <w:r w:rsidR="004A49B8">
              <w:rPr>
                <w:noProof/>
                <w:webHidden/>
              </w:rPr>
              <w:t>14</w:t>
            </w:r>
            <w:r>
              <w:rPr>
                <w:noProof/>
                <w:webHidden/>
              </w:rPr>
              <w:fldChar w:fldCharType="end"/>
            </w:r>
          </w:hyperlink>
        </w:p>
        <w:p w14:paraId="7C3FED7C" w14:textId="1511DE57"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82" w:history="1">
            <w:r w:rsidRPr="00E4481A">
              <w:rPr>
                <w:rStyle w:val="Hipercze"/>
                <w:noProof/>
              </w:rPr>
              <w:t>Część XII. Opis sposobu przygotowania oferty</w:t>
            </w:r>
            <w:r>
              <w:rPr>
                <w:noProof/>
                <w:webHidden/>
              </w:rPr>
              <w:tab/>
            </w:r>
            <w:r>
              <w:rPr>
                <w:noProof/>
                <w:webHidden/>
              </w:rPr>
              <w:fldChar w:fldCharType="begin"/>
            </w:r>
            <w:r>
              <w:rPr>
                <w:noProof/>
                <w:webHidden/>
              </w:rPr>
              <w:instrText xml:space="preserve"> PAGEREF _Toc204167282 \h </w:instrText>
            </w:r>
            <w:r>
              <w:rPr>
                <w:noProof/>
                <w:webHidden/>
              </w:rPr>
            </w:r>
            <w:r>
              <w:rPr>
                <w:noProof/>
                <w:webHidden/>
              </w:rPr>
              <w:fldChar w:fldCharType="separate"/>
            </w:r>
            <w:r w:rsidR="004A49B8">
              <w:rPr>
                <w:noProof/>
                <w:webHidden/>
              </w:rPr>
              <w:t>14</w:t>
            </w:r>
            <w:r>
              <w:rPr>
                <w:noProof/>
                <w:webHidden/>
              </w:rPr>
              <w:fldChar w:fldCharType="end"/>
            </w:r>
          </w:hyperlink>
        </w:p>
        <w:p w14:paraId="3B869AFE" w14:textId="24C95E44"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83" w:history="1">
            <w:r w:rsidRPr="00E4481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_Toc204167283 \h </w:instrText>
            </w:r>
            <w:r>
              <w:rPr>
                <w:noProof/>
                <w:webHidden/>
              </w:rPr>
            </w:r>
            <w:r>
              <w:rPr>
                <w:noProof/>
                <w:webHidden/>
              </w:rPr>
              <w:fldChar w:fldCharType="separate"/>
            </w:r>
            <w:r w:rsidR="004A49B8">
              <w:rPr>
                <w:noProof/>
                <w:webHidden/>
              </w:rPr>
              <w:t>16</w:t>
            </w:r>
            <w:r>
              <w:rPr>
                <w:noProof/>
                <w:webHidden/>
              </w:rPr>
              <w:fldChar w:fldCharType="end"/>
            </w:r>
          </w:hyperlink>
        </w:p>
        <w:p w14:paraId="35F4E04F" w14:textId="0A946C28"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84" w:history="1">
            <w:r w:rsidRPr="00E4481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_Toc204167284 \h </w:instrText>
            </w:r>
            <w:r>
              <w:rPr>
                <w:noProof/>
                <w:webHidden/>
              </w:rPr>
            </w:r>
            <w:r>
              <w:rPr>
                <w:noProof/>
                <w:webHidden/>
              </w:rPr>
              <w:fldChar w:fldCharType="separate"/>
            </w:r>
            <w:r w:rsidR="004A49B8">
              <w:rPr>
                <w:noProof/>
                <w:webHidden/>
              </w:rPr>
              <w:t>16</w:t>
            </w:r>
            <w:r>
              <w:rPr>
                <w:noProof/>
                <w:webHidden/>
              </w:rPr>
              <w:fldChar w:fldCharType="end"/>
            </w:r>
          </w:hyperlink>
        </w:p>
        <w:p w14:paraId="0E4E0EF8" w14:textId="2EF883D9"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85" w:history="1">
            <w:r w:rsidRPr="00E4481A">
              <w:rPr>
                <w:rStyle w:val="Hipercze"/>
                <w:noProof/>
              </w:rPr>
              <w:t>Część XV. Opis sposobu obliczenia ceny</w:t>
            </w:r>
            <w:r>
              <w:rPr>
                <w:noProof/>
                <w:webHidden/>
              </w:rPr>
              <w:tab/>
            </w:r>
            <w:r>
              <w:rPr>
                <w:noProof/>
                <w:webHidden/>
              </w:rPr>
              <w:fldChar w:fldCharType="begin"/>
            </w:r>
            <w:r>
              <w:rPr>
                <w:noProof/>
                <w:webHidden/>
              </w:rPr>
              <w:instrText xml:space="preserve"> PAGEREF _Toc204167285 \h </w:instrText>
            </w:r>
            <w:r>
              <w:rPr>
                <w:noProof/>
                <w:webHidden/>
              </w:rPr>
            </w:r>
            <w:r>
              <w:rPr>
                <w:noProof/>
                <w:webHidden/>
              </w:rPr>
              <w:fldChar w:fldCharType="separate"/>
            </w:r>
            <w:r w:rsidR="004A49B8">
              <w:rPr>
                <w:noProof/>
                <w:webHidden/>
              </w:rPr>
              <w:t>17</w:t>
            </w:r>
            <w:r>
              <w:rPr>
                <w:noProof/>
                <w:webHidden/>
              </w:rPr>
              <w:fldChar w:fldCharType="end"/>
            </w:r>
          </w:hyperlink>
        </w:p>
        <w:p w14:paraId="63A0F285" w14:textId="49104B56"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86" w:history="1">
            <w:r w:rsidRPr="00E4481A">
              <w:rPr>
                <w:rStyle w:val="Hipercze"/>
                <w:noProof/>
              </w:rPr>
              <w:t>Część XVI. Kryteria oceny ofert</w:t>
            </w:r>
            <w:r>
              <w:rPr>
                <w:noProof/>
                <w:webHidden/>
              </w:rPr>
              <w:tab/>
            </w:r>
            <w:r>
              <w:rPr>
                <w:noProof/>
                <w:webHidden/>
              </w:rPr>
              <w:fldChar w:fldCharType="begin"/>
            </w:r>
            <w:r>
              <w:rPr>
                <w:noProof/>
                <w:webHidden/>
              </w:rPr>
              <w:instrText xml:space="preserve"> PAGEREF _Toc204167286 \h </w:instrText>
            </w:r>
            <w:r>
              <w:rPr>
                <w:noProof/>
                <w:webHidden/>
              </w:rPr>
            </w:r>
            <w:r>
              <w:rPr>
                <w:noProof/>
                <w:webHidden/>
              </w:rPr>
              <w:fldChar w:fldCharType="separate"/>
            </w:r>
            <w:r w:rsidR="004A49B8">
              <w:rPr>
                <w:noProof/>
                <w:webHidden/>
              </w:rPr>
              <w:t>18</w:t>
            </w:r>
            <w:r>
              <w:rPr>
                <w:noProof/>
                <w:webHidden/>
              </w:rPr>
              <w:fldChar w:fldCharType="end"/>
            </w:r>
          </w:hyperlink>
        </w:p>
        <w:p w14:paraId="3084BB86" w14:textId="1DB8D94A"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87" w:history="1">
            <w:r w:rsidRPr="00E4481A">
              <w:rPr>
                <w:rStyle w:val="Hipercze"/>
                <w:noProof/>
              </w:rPr>
              <w:t>Część XVII. Aukcja elektroniczna</w:t>
            </w:r>
            <w:r>
              <w:rPr>
                <w:noProof/>
                <w:webHidden/>
              </w:rPr>
              <w:tab/>
            </w:r>
            <w:r>
              <w:rPr>
                <w:noProof/>
                <w:webHidden/>
              </w:rPr>
              <w:fldChar w:fldCharType="begin"/>
            </w:r>
            <w:r>
              <w:rPr>
                <w:noProof/>
                <w:webHidden/>
              </w:rPr>
              <w:instrText xml:space="preserve"> PAGEREF _Toc204167287 \h </w:instrText>
            </w:r>
            <w:r>
              <w:rPr>
                <w:noProof/>
                <w:webHidden/>
              </w:rPr>
            </w:r>
            <w:r>
              <w:rPr>
                <w:noProof/>
                <w:webHidden/>
              </w:rPr>
              <w:fldChar w:fldCharType="separate"/>
            </w:r>
            <w:r w:rsidR="004A49B8">
              <w:rPr>
                <w:noProof/>
                <w:webHidden/>
              </w:rPr>
              <w:t>18</w:t>
            </w:r>
            <w:r>
              <w:rPr>
                <w:noProof/>
                <w:webHidden/>
              </w:rPr>
              <w:fldChar w:fldCharType="end"/>
            </w:r>
          </w:hyperlink>
        </w:p>
        <w:p w14:paraId="6F1ACA09" w14:textId="31824D8B"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88" w:history="1">
            <w:r w:rsidRPr="00E4481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_Toc204167288 \h </w:instrText>
            </w:r>
            <w:r>
              <w:rPr>
                <w:noProof/>
                <w:webHidden/>
              </w:rPr>
            </w:r>
            <w:r>
              <w:rPr>
                <w:noProof/>
                <w:webHidden/>
              </w:rPr>
              <w:fldChar w:fldCharType="separate"/>
            </w:r>
            <w:r w:rsidR="004A49B8">
              <w:rPr>
                <w:noProof/>
                <w:webHidden/>
              </w:rPr>
              <w:t>22</w:t>
            </w:r>
            <w:r>
              <w:rPr>
                <w:noProof/>
                <w:webHidden/>
              </w:rPr>
              <w:fldChar w:fldCharType="end"/>
            </w:r>
          </w:hyperlink>
        </w:p>
        <w:p w14:paraId="71C5AA9C" w14:textId="76F05259"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89" w:history="1">
            <w:r w:rsidRPr="00E4481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_Toc204167289 \h </w:instrText>
            </w:r>
            <w:r>
              <w:rPr>
                <w:noProof/>
                <w:webHidden/>
              </w:rPr>
            </w:r>
            <w:r>
              <w:rPr>
                <w:noProof/>
                <w:webHidden/>
              </w:rPr>
              <w:fldChar w:fldCharType="separate"/>
            </w:r>
            <w:r w:rsidR="004A49B8">
              <w:rPr>
                <w:noProof/>
                <w:webHidden/>
              </w:rPr>
              <w:t>22</w:t>
            </w:r>
            <w:r>
              <w:rPr>
                <w:noProof/>
                <w:webHidden/>
              </w:rPr>
              <w:fldChar w:fldCharType="end"/>
            </w:r>
          </w:hyperlink>
        </w:p>
        <w:p w14:paraId="472F1FE0" w14:textId="59048146"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90" w:history="1">
            <w:r w:rsidRPr="00E4481A">
              <w:rPr>
                <w:rStyle w:val="Hipercze"/>
                <w:noProof/>
              </w:rPr>
              <w:t>Część XX. Istotne postanowienia umowy</w:t>
            </w:r>
            <w:r>
              <w:rPr>
                <w:noProof/>
                <w:webHidden/>
              </w:rPr>
              <w:tab/>
            </w:r>
            <w:r>
              <w:rPr>
                <w:noProof/>
                <w:webHidden/>
              </w:rPr>
              <w:fldChar w:fldCharType="begin"/>
            </w:r>
            <w:r>
              <w:rPr>
                <w:noProof/>
                <w:webHidden/>
              </w:rPr>
              <w:instrText xml:space="preserve"> PAGEREF _Toc204167290 \h </w:instrText>
            </w:r>
            <w:r>
              <w:rPr>
                <w:noProof/>
                <w:webHidden/>
              </w:rPr>
            </w:r>
            <w:r>
              <w:rPr>
                <w:noProof/>
                <w:webHidden/>
              </w:rPr>
              <w:fldChar w:fldCharType="separate"/>
            </w:r>
            <w:r w:rsidR="004A49B8">
              <w:rPr>
                <w:noProof/>
                <w:webHidden/>
              </w:rPr>
              <w:t>22</w:t>
            </w:r>
            <w:r>
              <w:rPr>
                <w:noProof/>
                <w:webHidden/>
              </w:rPr>
              <w:fldChar w:fldCharType="end"/>
            </w:r>
          </w:hyperlink>
        </w:p>
        <w:p w14:paraId="75E6C24B" w14:textId="63CE63DF"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91" w:history="1">
            <w:r w:rsidRPr="00E4481A">
              <w:rPr>
                <w:rStyle w:val="Hipercze"/>
                <w:noProof/>
              </w:rPr>
              <w:t>Część XXI. Formalności, jakie należy dopełnić przed zawarciem umowy</w:t>
            </w:r>
            <w:r w:rsidRPr="00E4481A">
              <w:rPr>
                <w:rStyle w:val="Hipercze"/>
                <w:strike/>
                <w:noProof/>
              </w:rPr>
              <w:t>- nie dotyczy</w:t>
            </w:r>
            <w:r>
              <w:rPr>
                <w:noProof/>
                <w:webHidden/>
              </w:rPr>
              <w:tab/>
            </w:r>
            <w:r>
              <w:rPr>
                <w:noProof/>
                <w:webHidden/>
              </w:rPr>
              <w:fldChar w:fldCharType="begin"/>
            </w:r>
            <w:r>
              <w:rPr>
                <w:noProof/>
                <w:webHidden/>
              </w:rPr>
              <w:instrText xml:space="preserve"> PAGEREF _Toc204167291 \h </w:instrText>
            </w:r>
            <w:r>
              <w:rPr>
                <w:noProof/>
                <w:webHidden/>
              </w:rPr>
            </w:r>
            <w:r>
              <w:rPr>
                <w:noProof/>
                <w:webHidden/>
              </w:rPr>
              <w:fldChar w:fldCharType="separate"/>
            </w:r>
            <w:r w:rsidR="004A49B8">
              <w:rPr>
                <w:noProof/>
                <w:webHidden/>
              </w:rPr>
              <w:t>23</w:t>
            </w:r>
            <w:r>
              <w:rPr>
                <w:noProof/>
                <w:webHidden/>
              </w:rPr>
              <w:fldChar w:fldCharType="end"/>
            </w:r>
          </w:hyperlink>
        </w:p>
        <w:p w14:paraId="30B8A2FF" w14:textId="72762905"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92" w:history="1">
            <w:r w:rsidRPr="00E4481A">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_Toc204167292 \h </w:instrText>
            </w:r>
            <w:r>
              <w:rPr>
                <w:noProof/>
                <w:webHidden/>
              </w:rPr>
            </w:r>
            <w:r>
              <w:rPr>
                <w:noProof/>
                <w:webHidden/>
              </w:rPr>
              <w:fldChar w:fldCharType="separate"/>
            </w:r>
            <w:r w:rsidR="004A49B8">
              <w:rPr>
                <w:noProof/>
                <w:webHidden/>
              </w:rPr>
              <w:t>23</w:t>
            </w:r>
            <w:r>
              <w:rPr>
                <w:noProof/>
                <w:webHidden/>
              </w:rPr>
              <w:fldChar w:fldCharType="end"/>
            </w:r>
          </w:hyperlink>
        </w:p>
        <w:p w14:paraId="3651CBE8" w14:textId="296F9B65" w:rsidR="00434849" w:rsidRDefault="00434849">
          <w:pPr>
            <w:pStyle w:val="Spistreci1"/>
            <w:rPr>
              <w:rFonts w:asciiTheme="minorHAnsi" w:eastAsiaTheme="minorEastAsia" w:hAnsiTheme="minorHAnsi" w:cstheme="minorBidi"/>
              <w:noProof/>
              <w:kern w:val="2"/>
              <w:sz w:val="24"/>
              <w:szCs w:val="24"/>
              <w14:ligatures w14:val="standardContextual"/>
            </w:rPr>
          </w:pPr>
          <w:hyperlink w:anchor="_Toc204167293" w:history="1">
            <w:r w:rsidRPr="00E4481A">
              <w:rPr>
                <w:rStyle w:val="Hipercze"/>
                <w:noProof/>
              </w:rPr>
              <w:t>Wykaz załączników</w:t>
            </w:r>
            <w:r>
              <w:rPr>
                <w:noProof/>
                <w:webHidden/>
              </w:rPr>
              <w:tab/>
            </w:r>
            <w:r>
              <w:rPr>
                <w:noProof/>
                <w:webHidden/>
              </w:rPr>
              <w:fldChar w:fldCharType="begin"/>
            </w:r>
            <w:r>
              <w:rPr>
                <w:noProof/>
                <w:webHidden/>
              </w:rPr>
              <w:instrText xml:space="preserve"> PAGEREF _Toc204167293 \h </w:instrText>
            </w:r>
            <w:r>
              <w:rPr>
                <w:noProof/>
                <w:webHidden/>
              </w:rPr>
            </w:r>
            <w:r>
              <w:rPr>
                <w:noProof/>
                <w:webHidden/>
              </w:rPr>
              <w:fldChar w:fldCharType="separate"/>
            </w:r>
            <w:r w:rsidR="004A49B8">
              <w:rPr>
                <w:noProof/>
                <w:webHidden/>
              </w:rPr>
              <w:t>23</w:t>
            </w:r>
            <w:r>
              <w:rPr>
                <w:noProof/>
                <w:webHidden/>
              </w:rPr>
              <w:fldChar w:fldCharType="end"/>
            </w:r>
          </w:hyperlink>
        </w:p>
        <w:p w14:paraId="7B0850C1" w14:textId="77777777" w:rsidR="00ED28D9" w:rsidRPr="00057162" w:rsidRDefault="00BB3697">
          <w:r>
            <w:fldChar w:fldCharType="end"/>
          </w:r>
        </w:p>
      </w:sdtContent>
    </w:sdt>
    <w:p w14:paraId="090EF547" w14:textId="77777777" w:rsidR="0056144A" w:rsidRPr="00057162" w:rsidRDefault="0056144A" w:rsidP="00804500">
      <w:pPr>
        <w:spacing w:before="120" w:line="312" w:lineRule="auto"/>
        <w:jc w:val="both"/>
        <w:rPr>
          <w:sz w:val="24"/>
          <w:szCs w:val="24"/>
        </w:rPr>
      </w:pPr>
    </w:p>
    <w:p w14:paraId="1DE44D55" w14:textId="77777777" w:rsidR="00ED28D9" w:rsidRPr="00057162" w:rsidRDefault="00ED28D9" w:rsidP="00804500">
      <w:pPr>
        <w:spacing w:before="120" w:line="312" w:lineRule="auto"/>
        <w:jc w:val="both"/>
        <w:rPr>
          <w:sz w:val="24"/>
          <w:szCs w:val="24"/>
        </w:rPr>
      </w:pPr>
    </w:p>
    <w:p w14:paraId="5A77739E" w14:textId="77777777" w:rsidR="00ED28D9" w:rsidRPr="00057162" w:rsidRDefault="00ED28D9" w:rsidP="00804500">
      <w:pPr>
        <w:spacing w:before="120" w:line="312" w:lineRule="auto"/>
        <w:jc w:val="both"/>
        <w:rPr>
          <w:sz w:val="24"/>
          <w:szCs w:val="24"/>
        </w:rPr>
      </w:pPr>
    </w:p>
    <w:p w14:paraId="339B6804" w14:textId="77777777" w:rsidR="00ED28D9" w:rsidRPr="00057162" w:rsidRDefault="00ED28D9">
      <w:pPr>
        <w:spacing w:after="160" w:line="259" w:lineRule="auto"/>
        <w:rPr>
          <w:sz w:val="24"/>
          <w:szCs w:val="24"/>
        </w:rPr>
      </w:pPr>
      <w:r w:rsidRPr="00057162">
        <w:rPr>
          <w:sz w:val="24"/>
          <w:szCs w:val="24"/>
        </w:rPr>
        <w:br w:type="page"/>
      </w:r>
    </w:p>
    <w:p w14:paraId="6BF21F57"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16727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42A94E28"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7428309E"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4DE004E"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13BE8130"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0E6EC18B"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A03A053"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082A7E27"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1364428" w14:textId="77777777" w:rsidR="00F13DFD" w:rsidRPr="00DD199C" w:rsidRDefault="00F76F2C" w:rsidP="00A23152">
      <w:pPr>
        <w:spacing w:before="120"/>
        <w:jc w:val="both"/>
        <w:rPr>
          <w:bCs/>
          <w:iCs/>
          <w:sz w:val="24"/>
          <w:szCs w:val="24"/>
        </w:rPr>
      </w:pPr>
      <w:r w:rsidRPr="00057162">
        <w:rPr>
          <w:bCs/>
          <w:iCs/>
          <w:sz w:val="24"/>
          <w:szCs w:val="24"/>
        </w:rPr>
        <w:t>Oddział KWK</w:t>
      </w:r>
      <w:r w:rsidR="00A23152">
        <w:rPr>
          <w:bCs/>
          <w:iCs/>
          <w:sz w:val="24"/>
          <w:szCs w:val="24"/>
        </w:rPr>
        <w:t xml:space="preserve"> Sośnica</w:t>
      </w:r>
    </w:p>
    <w:p w14:paraId="79E18FE4"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167272"/>
      <w:r w:rsidRPr="00057162">
        <w:rPr>
          <w:rFonts w:ascii="Times New Roman" w:hAnsi="Times New Roman" w:cs="Times New Roman"/>
          <w:color w:val="auto"/>
          <w:sz w:val="24"/>
          <w:szCs w:val="24"/>
        </w:rPr>
        <w:t>Część II. Postępowanie</w:t>
      </w:r>
      <w:bookmarkEnd w:id="4"/>
      <w:bookmarkEnd w:id="5"/>
      <w:bookmarkEnd w:id="6"/>
    </w:p>
    <w:p w14:paraId="5D5A041B"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615C5766"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E91CADC" w14:textId="77777777" w:rsidR="00D50111" w:rsidRPr="00924EC2" w:rsidRDefault="006B0420" w:rsidP="00D50111">
      <w:pPr>
        <w:pStyle w:val="Akapitzlist"/>
        <w:numPr>
          <w:ilvl w:val="0"/>
          <w:numId w:val="6"/>
        </w:numPr>
        <w:spacing w:before="120" w:line="312" w:lineRule="auto"/>
        <w:ind w:hanging="357"/>
        <w:contextualSpacing w:val="0"/>
        <w:jc w:val="both"/>
      </w:pPr>
      <w:r w:rsidRPr="00924EC2">
        <w:rPr>
          <w:szCs w:val="22"/>
        </w:rPr>
        <w:t>Zamawiający</w:t>
      </w:r>
      <w:r w:rsidR="00D50111" w:rsidRPr="00924EC2">
        <w:rPr>
          <w:szCs w:val="22"/>
        </w:rPr>
        <w:t xml:space="preserve"> odrzuci ofertę, w której udział produktów pochodzących z państw członkowskich Unii Europejskiej, państw, z którymi Unia Europejska zawarła umowy </w:t>
      </w:r>
      <w:r w:rsidR="00DB4D9E" w:rsidRPr="00924EC2">
        <w:rPr>
          <w:szCs w:val="22"/>
        </w:rPr>
        <w:br/>
      </w:r>
      <w:r w:rsidR="00D50111" w:rsidRPr="00924EC2">
        <w:rPr>
          <w:szCs w:val="22"/>
        </w:rPr>
        <w:t>o równym traktowaniu przedsiębiorców lub państw, wobec których na mocy decyzji Rady stosuje się przepisy dyrektywy 2014/25/UE, nie przekracza 50%.</w:t>
      </w:r>
    </w:p>
    <w:p w14:paraId="2A20157E" w14:textId="77777777" w:rsidR="00D50111" w:rsidRPr="00D50111" w:rsidRDefault="00D50111" w:rsidP="00D50111">
      <w:pPr>
        <w:pStyle w:val="Akapitzlist"/>
        <w:ind w:left="360"/>
        <w:jc w:val="both"/>
        <w:rPr>
          <w:color w:val="FF0000"/>
          <w:sz w:val="22"/>
          <w:szCs w:val="22"/>
        </w:rPr>
      </w:pPr>
    </w:p>
    <w:p w14:paraId="2BE545C3" w14:textId="7777777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15B20C27"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A89047D"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257E24D3" w14:textId="77777777"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73577E54" w14:textId="77777777" w:rsidR="00F13DFD" w:rsidRPr="008616AB" w:rsidRDefault="00F13DFD" w:rsidP="00804500">
      <w:pPr>
        <w:spacing w:before="120" w:line="312" w:lineRule="auto"/>
        <w:jc w:val="both"/>
        <w:rPr>
          <w:bCs/>
          <w:sz w:val="2"/>
          <w:szCs w:val="2"/>
        </w:rPr>
      </w:pPr>
    </w:p>
    <w:p w14:paraId="7E9647E2"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16727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6650B48B" w14:textId="77777777" w:rsidR="00F13DFD" w:rsidRPr="003E6031" w:rsidRDefault="00F13DFD" w:rsidP="00804500">
      <w:pPr>
        <w:pStyle w:val="Akapitzlist"/>
        <w:numPr>
          <w:ilvl w:val="0"/>
          <w:numId w:val="1"/>
        </w:numPr>
        <w:spacing w:before="120" w:line="312" w:lineRule="auto"/>
        <w:contextualSpacing w:val="0"/>
        <w:jc w:val="both"/>
        <w:rPr>
          <w:b/>
          <w:bCs/>
        </w:rPr>
      </w:pPr>
      <w:r w:rsidRPr="00057162">
        <w:t xml:space="preserve">Przedmiotem zamówienia jest: </w:t>
      </w:r>
      <w:r w:rsidR="00166B05">
        <w:t>„</w:t>
      </w:r>
      <w:r w:rsidR="00166B05" w:rsidRPr="003E6031">
        <w:rPr>
          <w:b/>
          <w:bCs/>
        </w:rPr>
        <w:t>Dostawa i wymiana 2 szt. baterii akumulatorów w systemie zasilania gwarantowanego centrali telefonicznej dla Polskiej Grupy Górniczej S.A. Oddział KWK Sośnica”</w:t>
      </w:r>
    </w:p>
    <w:p w14:paraId="412B13AF"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2C9EFC96" w14:textId="77777777" w:rsidR="00182B15" w:rsidRPr="00FC7C42" w:rsidRDefault="00182B15" w:rsidP="00804500">
      <w:pPr>
        <w:pStyle w:val="Akapitzlist"/>
        <w:numPr>
          <w:ilvl w:val="0"/>
          <w:numId w:val="1"/>
        </w:numPr>
        <w:spacing w:before="120" w:line="312" w:lineRule="auto"/>
        <w:contextualSpacing w:val="0"/>
        <w:jc w:val="both"/>
        <w:rPr>
          <w:bCs/>
        </w:rPr>
      </w:pPr>
      <w:r w:rsidRPr="00FC7C42">
        <w:t>Kody CPV:</w:t>
      </w:r>
      <w:r w:rsidR="005942A4" w:rsidRPr="00FC7C42">
        <w:t xml:space="preserve"> 31431000-6</w:t>
      </w:r>
    </w:p>
    <w:p w14:paraId="6A4CE26D"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22976AEF"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16727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25EE058D" w14:textId="77777777" w:rsidR="00F625E4" w:rsidRPr="008616AB" w:rsidRDefault="00F625E4" w:rsidP="00804500">
      <w:pPr>
        <w:spacing w:before="120" w:line="312" w:lineRule="auto"/>
        <w:jc w:val="both"/>
        <w:rPr>
          <w:sz w:val="8"/>
          <w:szCs w:val="8"/>
        </w:rPr>
      </w:pPr>
    </w:p>
    <w:p w14:paraId="3757CAF0"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3E11356D"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16727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353B611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420804DF" w14:textId="77777777"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48AFB93A" w14:textId="77777777"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1861B439" w14:textId="77777777" w:rsidR="00820105" w:rsidRPr="001C2BF6" w:rsidRDefault="00DB4D9E" w:rsidP="009E564E">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74BB37D" w14:textId="77777777" w:rsidR="00820105" w:rsidRPr="001C2BF6" w:rsidRDefault="00DB4D9E" w:rsidP="009E564E">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lastRenderedPageBreak/>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2E31B8E0" w14:textId="77777777" w:rsidR="00820105" w:rsidRPr="001C2BF6" w:rsidRDefault="00DB4D9E" w:rsidP="009E564E">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w:t>
      </w:r>
      <w:r w:rsidR="00820105" w:rsidRPr="00166B05">
        <w:t>1994 r. o rachunkowości (</w:t>
      </w:r>
      <w:r w:rsidR="00D03994" w:rsidRPr="00166B05">
        <w:t xml:space="preserve">Dz. U. z 2023 r. poz. 120, 295 z </w:t>
      </w:r>
      <w:proofErr w:type="spellStart"/>
      <w:r w:rsidR="00D03994" w:rsidRPr="00166B05">
        <w:t>późn</w:t>
      </w:r>
      <w:proofErr w:type="spellEnd"/>
      <w:r w:rsidR="00D03994" w:rsidRPr="00166B05">
        <w:t>. zm.</w:t>
      </w:r>
      <w:r w:rsidR="00820105" w:rsidRPr="00166B05">
        <w:t>)</w:t>
      </w:r>
      <w:r w:rsidR="00820105" w:rsidRPr="00D03994">
        <w:t xml:space="preserve"> jest podmiot wymieniony w wykazach</w:t>
      </w:r>
      <w:r w:rsidR="00820105" w:rsidRPr="001C2BF6">
        <w:t xml:space="preserve"> określonych w rozporządzeniu 765/2006 </w:t>
      </w:r>
      <w:r w:rsidR="00B6788B">
        <w:br/>
      </w:r>
      <w:r w:rsidR="00820105" w:rsidRPr="001C2BF6">
        <w:t>i rozporządzeniu 269/2014 albo wpisany na listę lub będący taką jednostką dominującą od dnia 24 lutego 2022 r., o ile został wpisany na listę na podstawie decyzji w sprawie wpisu na listę rozstrzygającej o zastosowaniu środk</w:t>
      </w:r>
      <w:r w:rsidR="00021CA3">
        <w:t xml:space="preserve">a, o którym mowa w art. 1 pkt 3 </w:t>
      </w:r>
      <w:r w:rsidR="00820105" w:rsidRPr="001C2BF6">
        <w:t>w zw. art. 3 ustawy,</w:t>
      </w:r>
    </w:p>
    <w:p w14:paraId="448E2398" w14:textId="77777777" w:rsidR="00820105" w:rsidRPr="001C2BF6" w:rsidRDefault="00DB4D9E" w:rsidP="009E564E">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1BF85D3B" w14:textId="77777777" w:rsidR="00820105" w:rsidRPr="001C2BF6" w:rsidRDefault="00820105" w:rsidP="009E564E">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221D6033" w14:textId="77777777" w:rsidR="00820105" w:rsidRPr="001C2BF6" w:rsidRDefault="00820105" w:rsidP="009E564E">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5C004E1B" w14:textId="77777777" w:rsidR="00820105" w:rsidRPr="001C2BF6" w:rsidRDefault="00820105" w:rsidP="009E564E">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12C149E3" w14:textId="77777777"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166B05" w:rsidRPr="001C2BF6">
        <w:rPr>
          <w:rStyle w:val="Uwydatnienie"/>
          <w:i w:val="0"/>
        </w:rPr>
        <w:t>przypadku,</w:t>
      </w:r>
      <w:r w:rsidRPr="001C2BF6">
        <w:rPr>
          <w:rStyle w:val="Uwydatnienie"/>
          <w:i w:val="0"/>
        </w:rPr>
        <w:t xml:space="preserve"> gdy przypada na nich ponad 10 % wartości zamówienia.</w:t>
      </w:r>
    </w:p>
    <w:p w14:paraId="1C3C4868" w14:textId="77777777" w:rsidR="00820105" w:rsidRPr="00AB366D" w:rsidRDefault="00166B05" w:rsidP="009E564E">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4FB2876F"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0F029C5F"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166B05"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7235A354"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w:t>
      </w:r>
      <w:r w:rsidRPr="00D52625">
        <w:lastRenderedPageBreak/>
        <w:t>dokonał płatności należnych podatków, opłat lub składek na ubezpieczenia społeczne lub zdrowotne wraz z odsetkami lub grzywnami lub zawarł wiążące porozumienie w sprawie spłaty tych należności;</w:t>
      </w:r>
    </w:p>
    <w:p w14:paraId="0EC7BDE9"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FCD58CE"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3D4A36A"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2F8DE569" w14:textId="77777777"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71A6C70E" w14:textId="77777777" w:rsidR="000D2581" w:rsidRPr="000C5BB6" w:rsidRDefault="000D2581" w:rsidP="009E564E">
      <w:pPr>
        <w:pStyle w:val="Akapitzlist"/>
        <w:numPr>
          <w:ilvl w:val="2"/>
          <w:numId w:val="62"/>
        </w:numPr>
        <w:spacing w:before="120" w:line="288" w:lineRule="auto"/>
        <w:ind w:left="1134" w:hanging="283"/>
        <w:jc w:val="both"/>
      </w:pPr>
      <w:r w:rsidRPr="000C5BB6">
        <w:t>nie zabezpieczył oferty wymaganym wadium i odmówił zawarcia umowy, lub</w:t>
      </w:r>
    </w:p>
    <w:p w14:paraId="262F6317" w14:textId="77777777" w:rsidR="000D2581" w:rsidRPr="000C5BB6" w:rsidRDefault="000D2581" w:rsidP="009E564E">
      <w:pPr>
        <w:pStyle w:val="Akapitzlist"/>
        <w:numPr>
          <w:ilvl w:val="2"/>
          <w:numId w:val="62"/>
        </w:numPr>
        <w:spacing w:before="120" w:line="288" w:lineRule="auto"/>
        <w:ind w:left="1134" w:hanging="283"/>
        <w:jc w:val="both"/>
        <w:rPr>
          <w:sz w:val="20"/>
          <w:szCs w:val="20"/>
        </w:rPr>
      </w:pPr>
      <w:r w:rsidRPr="000C5BB6">
        <w:t xml:space="preserve">nie zabezpieczył oferty wymaganym wadium i wycofał ofertę, lub </w:t>
      </w:r>
    </w:p>
    <w:p w14:paraId="02F93EB4" w14:textId="77777777" w:rsidR="000D2581" w:rsidRPr="000C5BB6" w:rsidRDefault="000D2581" w:rsidP="009E564E">
      <w:pPr>
        <w:pStyle w:val="Akapitzlist"/>
        <w:numPr>
          <w:ilvl w:val="2"/>
          <w:numId w:val="62"/>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2EE72E99" w14:textId="77777777"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5F367B1" w14:textId="7777777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15DDE66B" w14:textId="77777777"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7CDD46BF" w14:textId="77777777" w:rsidR="000A645B" w:rsidRPr="00DB4D9E" w:rsidRDefault="000A645B" w:rsidP="009E564E">
      <w:pPr>
        <w:pStyle w:val="Akapitzlist"/>
        <w:numPr>
          <w:ilvl w:val="2"/>
          <w:numId w:val="31"/>
        </w:numPr>
        <w:spacing w:line="288" w:lineRule="auto"/>
        <w:ind w:left="1418" w:hanging="284"/>
        <w:contextualSpacing w:val="0"/>
        <w:jc w:val="both"/>
      </w:pPr>
      <w:r w:rsidRPr="00DB4D9E">
        <w:t>wypowiedzenia lub odstąpienia od umowy, lub</w:t>
      </w:r>
    </w:p>
    <w:p w14:paraId="4FF01036" w14:textId="77777777" w:rsidR="000A645B" w:rsidRPr="00DB4D9E" w:rsidRDefault="000A645B" w:rsidP="009E564E">
      <w:pPr>
        <w:pStyle w:val="Akapitzlist"/>
        <w:numPr>
          <w:ilvl w:val="2"/>
          <w:numId w:val="31"/>
        </w:numPr>
        <w:spacing w:line="288" w:lineRule="auto"/>
        <w:ind w:left="1418" w:hanging="284"/>
        <w:contextualSpacing w:val="0"/>
        <w:jc w:val="both"/>
      </w:pPr>
      <w:r w:rsidRPr="00DB4D9E">
        <w:t xml:space="preserve">dokonania zakupu zastępczego przez </w:t>
      </w:r>
      <w:r w:rsidR="00F76F2C" w:rsidRPr="00DB4D9E">
        <w:t>Zamawiającego</w:t>
      </w:r>
      <w:r w:rsidRPr="00DB4D9E">
        <w:t xml:space="preserve"> lub</w:t>
      </w:r>
    </w:p>
    <w:p w14:paraId="47AAC727" w14:textId="77777777" w:rsidR="000A645B" w:rsidRPr="00DB4D9E" w:rsidRDefault="000A645B" w:rsidP="009E564E">
      <w:pPr>
        <w:pStyle w:val="Akapitzlist"/>
        <w:numPr>
          <w:ilvl w:val="2"/>
          <w:numId w:val="31"/>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DA6ED58" w14:textId="77777777"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07EC426E" w14:textId="77777777"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0DBD3A60" w14:textId="77777777"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F752222" w14:textId="77777777" w:rsidR="00E05FD7" w:rsidRPr="00B445CB" w:rsidRDefault="00182B15" w:rsidP="00E05FD7">
      <w:pPr>
        <w:pStyle w:val="Akapitzlist"/>
        <w:numPr>
          <w:ilvl w:val="2"/>
          <w:numId w:val="2"/>
        </w:numPr>
        <w:spacing w:line="312" w:lineRule="auto"/>
        <w:ind w:left="1077" w:hanging="357"/>
        <w:contextualSpacing w:val="0"/>
        <w:jc w:val="both"/>
      </w:pPr>
      <w:r w:rsidRPr="00B445CB">
        <w:t xml:space="preserve">w okresie ostatnich </w:t>
      </w:r>
      <w:r w:rsidR="001007BE" w:rsidRPr="00B445CB">
        <w:rPr>
          <w:bCs/>
          <w:iCs/>
        </w:rPr>
        <w:t xml:space="preserve">3 </w:t>
      </w:r>
      <w:r w:rsidR="00B90C7F" w:rsidRPr="00B445CB">
        <w:rPr>
          <w:bCs/>
          <w:iCs/>
        </w:rPr>
        <w:t xml:space="preserve">lat </w:t>
      </w:r>
      <w:r w:rsidR="00B90C7F" w:rsidRPr="00B445CB">
        <w:t>przed</w:t>
      </w:r>
      <w:r w:rsidRPr="00B445CB">
        <w:t xml:space="preserve"> terminem składania ofert (a jeśli okres prowadzenia działalności jest krótszy to w tym okresie) wykonał</w:t>
      </w:r>
      <w:r w:rsidR="00C536FB" w:rsidRPr="00B445CB">
        <w:t xml:space="preserve"> co najmniej</w:t>
      </w:r>
      <w:r w:rsidR="00E05FD7" w:rsidRPr="00B445CB">
        <w:t>:</w:t>
      </w:r>
    </w:p>
    <w:p w14:paraId="3BAB411A" w14:textId="77777777" w:rsidR="00E05FD7" w:rsidRPr="00B445CB" w:rsidRDefault="00783AE9" w:rsidP="00B445CB">
      <w:pPr>
        <w:pStyle w:val="Akapitzlist"/>
        <w:numPr>
          <w:ilvl w:val="0"/>
          <w:numId w:val="115"/>
        </w:numPr>
        <w:spacing w:line="312" w:lineRule="auto"/>
        <w:ind w:left="1843" w:hanging="283"/>
        <w:contextualSpacing w:val="0"/>
        <w:jc w:val="both"/>
      </w:pPr>
      <w:r w:rsidRPr="00B445CB">
        <w:t xml:space="preserve">2 </w:t>
      </w:r>
      <w:r w:rsidR="00C536FB" w:rsidRPr="00B445CB">
        <w:t>dostaw</w:t>
      </w:r>
      <w:r w:rsidRPr="00B445CB">
        <w:t>y</w:t>
      </w:r>
      <w:r w:rsidR="00E05FD7" w:rsidRPr="00B445CB">
        <w:t xml:space="preserve"> i </w:t>
      </w:r>
      <w:r w:rsidRPr="00B445CB">
        <w:t>montaż</w:t>
      </w:r>
      <w:r w:rsidR="00E05FD7" w:rsidRPr="00B445CB">
        <w:t xml:space="preserve"> </w:t>
      </w:r>
      <w:r w:rsidRPr="00B445CB">
        <w:t>baterii akumulatorów</w:t>
      </w:r>
      <w:r w:rsidR="00E05FD7" w:rsidRPr="00B445CB">
        <w:t>,</w:t>
      </w:r>
    </w:p>
    <w:p w14:paraId="33ED589D" w14:textId="77777777" w:rsidR="00E05FD7" w:rsidRPr="00B445CB" w:rsidRDefault="00E05FD7" w:rsidP="00B445CB">
      <w:pPr>
        <w:spacing w:line="312" w:lineRule="auto"/>
        <w:ind w:left="1134" w:firstLine="142"/>
        <w:jc w:val="both"/>
        <w:rPr>
          <w:sz w:val="24"/>
          <w:szCs w:val="24"/>
        </w:rPr>
      </w:pPr>
      <w:r w:rsidRPr="00B445CB">
        <w:rPr>
          <w:sz w:val="24"/>
          <w:szCs w:val="24"/>
        </w:rPr>
        <w:t xml:space="preserve">lub </w:t>
      </w:r>
    </w:p>
    <w:p w14:paraId="336D5488" w14:textId="77777777" w:rsidR="00E05FD7" w:rsidRPr="00B445CB" w:rsidRDefault="00E05FD7" w:rsidP="00B445CB">
      <w:pPr>
        <w:pStyle w:val="Akapitzlist"/>
        <w:numPr>
          <w:ilvl w:val="0"/>
          <w:numId w:val="115"/>
        </w:numPr>
        <w:spacing w:line="312" w:lineRule="auto"/>
        <w:ind w:left="1843" w:hanging="283"/>
        <w:jc w:val="both"/>
      </w:pPr>
      <w:r w:rsidRPr="00B445CB">
        <w:t>zrealizował świadczenie usług serwisowych, w tym przeglądy roczne baterii akumulatorów,</w:t>
      </w:r>
    </w:p>
    <w:p w14:paraId="0450A28D" w14:textId="77777777" w:rsidR="00C536FB" w:rsidRPr="00B445CB" w:rsidRDefault="00783AE9" w:rsidP="00E05FD7">
      <w:pPr>
        <w:spacing w:line="312" w:lineRule="auto"/>
        <w:ind w:left="1134"/>
        <w:jc w:val="both"/>
        <w:rPr>
          <w:sz w:val="24"/>
          <w:szCs w:val="24"/>
        </w:rPr>
      </w:pPr>
      <w:r w:rsidRPr="00B445CB">
        <w:rPr>
          <w:sz w:val="24"/>
          <w:szCs w:val="24"/>
        </w:rPr>
        <w:t>w system</w:t>
      </w:r>
      <w:r w:rsidR="00DE4962" w:rsidRPr="00B445CB">
        <w:rPr>
          <w:sz w:val="24"/>
          <w:szCs w:val="24"/>
        </w:rPr>
        <w:t xml:space="preserve">ach </w:t>
      </w:r>
      <w:r w:rsidRPr="00B445CB">
        <w:rPr>
          <w:sz w:val="24"/>
          <w:szCs w:val="24"/>
        </w:rPr>
        <w:t>zasilania gwarantowanego central</w:t>
      </w:r>
      <w:r w:rsidR="00DE4962" w:rsidRPr="00B445CB">
        <w:rPr>
          <w:sz w:val="24"/>
          <w:szCs w:val="24"/>
        </w:rPr>
        <w:t xml:space="preserve"> telefonicznych i/lub dyspozytorni</w:t>
      </w:r>
      <w:r w:rsidR="00C536FB" w:rsidRPr="00B445CB">
        <w:rPr>
          <w:sz w:val="24"/>
          <w:szCs w:val="24"/>
        </w:rPr>
        <w:t xml:space="preserve">, na wartość łączną </w:t>
      </w:r>
      <w:r w:rsidR="00966996" w:rsidRPr="00B445CB">
        <w:rPr>
          <w:sz w:val="24"/>
          <w:szCs w:val="24"/>
        </w:rPr>
        <w:t xml:space="preserve">brutto </w:t>
      </w:r>
      <w:r w:rsidR="00C536FB" w:rsidRPr="00B445CB">
        <w:rPr>
          <w:sz w:val="24"/>
          <w:szCs w:val="24"/>
        </w:rPr>
        <w:t>nie niższą niż</w:t>
      </w:r>
      <w:r w:rsidR="00B90C7F" w:rsidRPr="00B445CB">
        <w:rPr>
          <w:sz w:val="24"/>
          <w:szCs w:val="24"/>
        </w:rPr>
        <w:t xml:space="preserve"> </w:t>
      </w:r>
      <w:r w:rsidR="00E05FD7" w:rsidRPr="00B445CB">
        <w:rPr>
          <w:b/>
          <w:bCs/>
          <w:sz w:val="24"/>
          <w:szCs w:val="24"/>
        </w:rPr>
        <w:t>1</w:t>
      </w:r>
      <w:r w:rsidR="00B90C7F" w:rsidRPr="00B445CB">
        <w:rPr>
          <w:b/>
          <w:bCs/>
          <w:sz w:val="24"/>
          <w:szCs w:val="24"/>
        </w:rPr>
        <w:t xml:space="preserve">0 000,00 </w:t>
      </w:r>
      <w:r w:rsidR="00C536FB" w:rsidRPr="00B445CB">
        <w:rPr>
          <w:b/>
          <w:bCs/>
          <w:sz w:val="24"/>
          <w:szCs w:val="24"/>
        </w:rPr>
        <w:t>PLN</w:t>
      </w:r>
    </w:p>
    <w:p w14:paraId="2478B718" w14:textId="77777777" w:rsidR="00182B15" w:rsidRDefault="00804500" w:rsidP="009E564E">
      <w:pPr>
        <w:pStyle w:val="Akapitzlist"/>
        <w:numPr>
          <w:ilvl w:val="2"/>
          <w:numId w:val="95"/>
        </w:numPr>
        <w:spacing w:before="120" w:line="312" w:lineRule="auto"/>
        <w:contextualSpacing w:val="0"/>
        <w:jc w:val="both"/>
      </w:pPr>
      <w:r w:rsidRPr="00057162">
        <w:t>skie</w:t>
      </w:r>
      <w:r w:rsidR="00182B15" w:rsidRPr="00057162">
        <w:t>ruje do wykonania zamówienia osoby o następujących kwalifikacjach:</w:t>
      </w:r>
    </w:p>
    <w:p w14:paraId="4614CC37" w14:textId="77777777" w:rsidR="00FC5765" w:rsidRPr="0039414F" w:rsidRDefault="00FC5765" w:rsidP="00E76E05">
      <w:pPr>
        <w:pStyle w:val="Akapitzlist"/>
        <w:spacing w:before="120" w:line="312" w:lineRule="auto"/>
        <w:ind w:left="1080"/>
        <w:contextualSpacing w:val="0"/>
        <w:jc w:val="both"/>
      </w:pPr>
      <w:r>
        <w:t>co najmniej jedną osobę posiadającą a</w:t>
      </w:r>
      <w:r w:rsidRPr="007A4620">
        <w:rPr>
          <w:bCs/>
        </w:rPr>
        <w:t>ktualne</w:t>
      </w:r>
      <w:r w:rsidRPr="007A4620">
        <w:rPr>
          <w:b/>
          <w:bCs/>
        </w:rPr>
        <w:t xml:space="preserve"> </w:t>
      </w:r>
      <w:r>
        <w:rPr>
          <w:b/>
          <w:bCs/>
        </w:rPr>
        <w:t>ś</w:t>
      </w:r>
      <w:r w:rsidRPr="007A4620">
        <w:rPr>
          <w:b/>
          <w:bCs/>
        </w:rPr>
        <w:t xml:space="preserve">wiadectwo kwalifikacyjne „D” </w:t>
      </w:r>
      <w:r w:rsidRPr="007A4620">
        <w:rPr>
          <w:bCs/>
        </w:rPr>
        <w:t xml:space="preserve">uprawniające do zajmowania się eksploatacją urządzeń, instalacji i sieci elektroenergetycznych o napięciu nie wyższym niż 1 </w:t>
      </w:r>
      <w:proofErr w:type="spellStart"/>
      <w:r w:rsidRPr="007A4620">
        <w:rPr>
          <w:bCs/>
        </w:rPr>
        <w:t>kV</w:t>
      </w:r>
      <w:proofErr w:type="spellEnd"/>
      <w:r w:rsidRPr="007A4620">
        <w:rPr>
          <w:bCs/>
        </w:rPr>
        <w:t xml:space="preserve">   na stanowisku dozoru</w:t>
      </w:r>
    </w:p>
    <w:p w14:paraId="26EB322C"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16727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27F093CF"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53632D29"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1EC86A3E"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09A09907"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711B6679"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337345B"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37E05F66"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35B8ABD0"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8A429A6"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167277"/>
      <w:r w:rsidRPr="00057162">
        <w:rPr>
          <w:rFonts w:ascii="Times New Roman" w:hAnsi="Times New Roman" w:cs="Times New Roman"/>
          <w:color w:val="auto"/>
          <w:sz w:val="24"/>
          <w:szCs w:val="24"/>
        </w:rPr>
        <w:t>Część VII. Udostępnienie zasobów</w:t>
      </w:r>
      <w:bookmarkEnd w:id="22"/>
      <w:bookmarkEnd w:id="23"/>
      <w:bookmarkEnd w:id="24"/>
    </w:p>
    <w:p w14:paraId="1CDE8C0A"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0AF2118"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799557CD"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1565B9D" w14:textId="77777777" w:rsidR="00955D5C" w:rsidRPr="00955D5C" w:rsidRDefault="006B41E1" w:rsidP="00021CA3">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90597E3"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6A0B111"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DB5853B"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16727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17C52125"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009553D3"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BBD6EC9"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D500A82"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72AFFB69"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644CD158"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720813E1"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3AEF82B1"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166B05"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166B05" w:rsidRPr="00057162">
        <w:rPr>
          <w:bCs/>
          <w:iCs/>
        </w:rPr>
        <w:t>lub</w:t>
      </w:r>
      <w:r w:rsidR="00166B05">
        <w:rPr>
          <w:bCs/>
          <w:iCs/>
        </w:rPr>
        <w:t xml:space="preserve"> </w:t>
      </w:r>
      <w:r w:rsidR="00166B05" w:rsidRPr="00057162">
        <w:rPr>
          <w:bCs/>
          <w:iCs/>
        </w:rPr>
        <w:t>zawarł</w:t>
      </w:r>
      <w:r w:rsidRPr="00057162">
        <w:rPr>
          <w:bCs/>
          <w:iCs/>
        </w:rPr>
        <w:t xml:space="preserve"> wiążące porozumienie w sprawie spłat tych należności;</w:t>
      </w:r>
    </w:p>
    <w:p w14:paraId="1175A622"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6973140E"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166B05" w:rsidRPr="00E96B76">
        <w:rPr>
          <w:bCs/>
          <w:iCs/>
        </w:rPr>
        <w:t>Gospodarczej, sporządzonych</w:t>
      </w:r>
      <w:r w:rsidRPr="00E96B76">
        <w:rPr>
          <w:bCs/>
          <w:iCs/>
        </w:rPr>
        <w:t xml:space="preserve"> nie wcześniej niż 3 miesiące przed jej złożeniem, jeżeli odrębne przepisy wymagają wpisu do rejestru lub ewidencji; </w:t>
      </w:r>
      <w:r w:rsidRPr="00E96B76">
        <w:rPr>
          <w:bCs/>
          <w:iCs/>
        </w:rPr>
        <w:lastRenderedPageBreak/>
        <w:t xml:space="preserve">W </w:t>
      </w:r>
      <w:r w:rsidR="00166B05"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7ED555A4"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59437EBF"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0D623D22" w14:textId="77777777"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0CCFE95E" w14:textId="77777777" w:rsidR="00DE4595" w:rsidRDefault="00DE4595" w:rsidP="00DE4595">
      <w:pPr>
        <w:pStyle w:val="Akapitzlist"/>
        <w:spacing w:before="120" w:line="312" w:lineRule="auto"/>
        <w:ind w:left="363"/>
        <w:jc w:val="both"/>
        <w:rPr>
          <w:sz w:val="4"/>
          <w:szCs w:val="4"/>
        </w:rPr>
      </w:pPr>
    </w:p>
    <w:p w14:paraId="1F386E7A" w14:textId="77777777" w:rsidR="00DE4595" w:rsidRPr="00DE4595" w:rsidRDefault="00DE4595" w:rsidP="00DE4595">
      <w:pPr>
        <w:pStyle w:val="Akapitzlist"/>
        <w:spacing w:before="120" w:line="312" w:lineRule="auto"/>
        <w:ind w:left="363"/>
        <w:jc w:val="both"/>
        <w:rPr>
          <w:b/>
          <w:iCs/>
          <w:sz w:val="4"/>
          <w:szCs w:val="4"/>
        </w:rPr>
      </w:pPr>
    </w:p>
    <w:p w14:paraId="52F3020E" w14:textId="77777777"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4FA2B4B8"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2FFBC452"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A75095"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166B05" w:rsidRPr="00057162">
        <w:rPr>
          <w:bCs/>
          <w:iCs/>
        </w:rPr>
        <w:t>opłat</w:t>
      </w:r>
      <w:r w:rsidRPr="00057162">
        <w:rPr>
          <w:bCs/>
          <w:iCs/>
        </w:rPr>
        <w:t xml:space="preserve"> lub składek na ubezpieczenie społeczne lub zdrowotne,</w:t>
      </w:r>
    </w:p>
    <w:p w14:paraId="75CB5950"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52E5591" w14:textId="77777777" w:rsidR="00813229" w:rsidRPr="00166B05"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 xml:space="preserve">y, o </w:t>
      </w:r>
      <w:r w:rsidR="002442FA" w:rsidRPr="00166B05">
        <w:rPr>
          <w:bCs/>
          <w:iCs/>
        </w:rPr>
        <w:t>których</w:t>
      </w:r>
      <w:r w:rsidRPr="00166B05">
        <w:rPr>
          <w:bCs/>
          <w:iCs/>
        </w:rPr>
        <w:t xml:space="preserve"> mowa w pkt 1</w:t>
      </w:r>
      <w:r w:rsidR="008F0E1B" w:rsidRPr="00166B05">
        <w:rPr>
          <w:bCs/>
          <w:iCs/>
        </w:rPr>
        <w:t>)</w:t>
      </w:r>
      <w:r w:rsidR="002442FA" w:rsidRPr="00166B05">
        <w:rPr>
          <w:bCs/>
          <w:iCs/>
        </w:rPr>
        <w:t xml:space="preserve"> powinny</w:t>
      </w:r>
      <w:r w:rsidRPr="00166B05">
        <w:rPr>
          <w:bCs/>
          <w:iCs/>
        </w:rPr>
        <w:t xml:space="preserve"> być wystawion</w:t>
      </w:r>
      <w:r w:rsidR="002442FA" w:rsidRPr="00166B05">
        <w:rPr>
          <w:bCs/>
          <w:iCs/>
        </w:rPr>
        <w:t>e</w:t>
      </w:r>
      <w:r w:rsidRPr="00166B05">
        <w:rPr>
          <w:bCs/>
          <w:iCs/>
        </w:rPr>
        <w:t xml:space="preserve"> nie wcześniej niż </w:t>
      </w:r>
      <w:r w:rsidR="00B6788B" w:rsidRPr="00166B05">
        <w:rPr>
          <w:bCs/>
          <w:iCs/>
        </w:rPr>
        <w:br/>
      </w:r>
      <w:r w:rsidR="002442FA" w:rsidRPr="00166B05">
        <w:rPr>
          <w:bCs/>
          <w:iCs/>
        </w:rPr>
        <w:t>3</w:t>
      </w:r>
      <w:r w:rsidRPr="00166B05">
        <w:rPr>
          <w:bCs/>
          <w:iCs/>
        </w:rPr>
        <w:t xml:space="preserve"> miesiące przed ich złożeniem.</w:t>
      </w:r>
    </w:p>
    <w:p w14:paraId="2D9546C3" w14:textId="77777777" w:rsidR="001C6EEF" w:rsidRPr="00166B05" w:rsidRDefault="001C6EEF" w:rsidP="001C6EEF">
      <w:pPr>
        <w:pStyle w:val="Akapitzlist"/>
        <w:numPr>
          <w:ilvl w:val="1"/>
          <w:numId w:val="7"/>
        </w:numPr>
        <w:spacing w:before="120" w:line="312" w:lineRule="auto"/>
        <w:contextualSpacing w:val="0"/>
        <w:jc w:val="both"/>
        <w:rPr>
          <w:bCs/>
          <w:iCs/>
        </w:rPr>
      </w:pPr>
      <w:r w:rsidRPr="00166B0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w:t>
      </w:r>
      <w:r w:rsidRPr="00166B05">
        <w:rPr>
          <w:bCs/>
          <w:iCs/>
        </w:rPr>
        <w:lastRenderedPageBreak/>
        <w:t xml:space="preserve">dokument miał dotyczyć, </w:t>
      </w:r>
      <w:r w:rsidRPr="00166B0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166B05">
        <w:rPr>
          <w:bCs/>
          <w:iCs/>
        </w:rPr>
        <w:t xml:space="preserve"> Postanowienie pkt 2 stosuje się.</w:t>
      </w:r>
    </w:p>
    <w:p w14:paraId="52C86B53" w14:textId="77777777" w:rsidR="003526E0" w:rsidRPr="00D03994" w:rsidRDefault="003526E0" w:rsidP="00021CA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DCA29BD" w14:textId="7D90C1F9" w:rsidR="00243B2D" w:rsidRPr="0080711C" w:rsidRDefault="00243B2D" w:rsidP="004E4483">
      <w:pPr>
        <w:pStyle w:val="Akapitzlist"/>
        <w:numPr>
          <w:ilvl w:val="1"/>
          <w:numId w:val="7"/>
        </w:numPr>
        <w:spacing w:before="120" w:line="312" w:lineRule="auto"/>
        <w:contextualSpacing w:val="0"/>
        <w:jc w:val="both"/>
        <w:rPr>
          <w:bCs/>
          <w:iCs/>
        </w:rPr>
      </w:pPr>
      <w:r w:rsidRPr="00B90C7F">
        <w:rPr>
          <w:bCs/>
          <w:iCs/>
        </w:rPr>
        <w:t>wykazu wykonanych dostaw</w:t>
      </w:r>
      <w:r w:rsidR="007C6960">
        <w:rPr>
          <w:bCs/>
          <w:iCs/>
        </w:rPr>
        <w:t xml:space="preserve"> lub usług</w:t>
      </w:r>
      <w:r w:rsidRPr="00B90C7F">
        <w:rPr>
          <w:bCs/>
          <w:iCs/>
        </w:rPr>
        <w:t xml:space="preserve">, w okresie </w:t>
      </w:r>
      <w:r w:rsidR="00966996" w:rsidRPr="00B90C7F">
        <w:rPr>
          <w:bCs/>
          <w:iCs/>
        </w:rPr>
        <w:t>ostatnich 3 lat</w:t>
      </w:r>
      <w:r w:rsidRPr="00B90C7F">
        <w:rPr>
          <w:bCs/>
          <w:iCs/>
        </w:rPr>
        <w:t xml:space="preserve">, a jeżeli okres prowadzenia działalności jest krótszy – w tym okresie, wraz z podaniem ich wartości, przedmiotu, dat wykonania i podmiotów, na rzecz których dostawy zostały wykonane, oraz </w:t>
      </w:r>
      <w:r w:rsidR="006B7860" w:rsidRPr="00B90C7F">
        <w:rPr>
          <w:bCs/>
          <w:iCs/>
        </w:rPr>
        <w:t>załączenia</w:t>
      </w:r>
      <w:r w:rsidRPr="00B90C7F">
        <w:rPr>
          <w:bCs/>
          <w:iCs/>
        </w:rPr>
        <w:t xml:space="preserve"> dowodów określających czy te dostawy zostały wykonane</w:t>
      </w:r>
      <w:r w:rsidR="00B40469" w:rsidRPr="00B90C7F">
        <w:rPr>
          <w:bCs/>
          <w:iCs/>
        </w:rPr>
        <w:t xml:space="preserve">. Dowodami </w:t>
      </w:r>
      <w:r w:rsidRPr="00B90C7F">
        <w:rPr>
          <w:bCs/>
          <w:iCs/>
        </w:rPr>
        <w:t xml:space="preserve">są referencje bądź inne dokumenty sporządzone przez podmiot, na rzecz którego dostawy </w:t>
      </w:r>
      <w:r w:rsidR="00B40469" w:rsidRPr="00B90C7F">
        <w:rPr>
          <w:bCs/>
          <w:iCs/>
        </w:rPr>
        <w:t>zostały wykonane. J</w:t>
      </w:r>
      <w:r w:rsidRPr="00B90C7F">
        <w:rPr>
          <w:bCs/>
          <w:iCs/>
        </w:rPr>
        <w:t xml:space="preserve">eżeli z uzasadnionej przyczyny o obiektywnym charakterze </w:t>
      </w:r>
      <w:r w:rsidR="008616AB" w:rsidRPr="00B90C7F">
        <w:rPr>
          <w:bCs/>
          <w:iCs/>
        </w:rPr>
        <w:t>Wykonawca</w:t>
      </w:r>
      <w:r w:rsidRPr="00B90C7F">
        <w:rPr>
          <w:bCs/>
          <w:iCs/>
        </w:rPr>
        <w:t xml:space="preserve"> nie jest w stanie uzyskać tych dokumentów – oświadczenie</w:t>
      </w:r>
      <w:r w:rsidRPr="00057162">
        <w:rPr>
          <w:bCs/>
          <w:iCs/>
        </w:rPr>
        <w:t xml:space="preserv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7FB028A6" w14:textId="0A591FA4" w:rsidR="00B40469" w:rsidRPr="00B6788B" w:rsidRDefault="00B40469" w:rsidP="009E564E">
      <w:pPr>
        <w:pStyle w:val="Akapitzlist"/>
        <w:numPr>
          <w:ilvl w:val="1"/>
          <w:numId w:val="15"/>
        </w:numPr>
        <w:spacing w:before="120" w:line="312" w:lineRule="auto"/>
        <w:ind w:left="426" w:hanging="284"/>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146536" w14:textId="77777777" w:rsidR="00446FF7" w:rsidRPr="001B6C57" w:rsidRDefault="00446FF7" w:rsidP="00EE5155">
      <w:pPr>
        <w:pStyle w:val="Akapitzlist"/>
        <w:spacing w:before="120" w:line="312" w:lineRule="auto"/>
        <w:jc w:val="both"/>
        <w:rPr>
          <w:color w:val="FF0000"/>
          <w:sz w:val="10"/>
          <w:szCs w:val="10"/>
        </w:rPr>
      </w:pPr>
    </w:p>
    <w:p w14:paraId="3D7B9AAA" w14:textId="77777777"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49E941A0"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487771C"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0619CC"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BF13ACD"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606984D7"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0619CC"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4B1A190D"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433FE59C"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5585C01"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29CE4D09"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A6E0E5C"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16727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B29D330" w14:textId="77777777" w:rsidR="00A63E50" w:rsidRPr="006D7842" w:rsidRDefault="00A63E50" w:rsidP="00A63E50">
      <w:pPr>
        <w:pStyle w:val="Akapitzlist"/>
        <w:numPr>
          <w:ilvl w:val="0"/>
          <w:numId w:val="8"/>
        </w:numPr>
        <w:spacing w:before="120" w:line="312" w:lineRule="auto"/>
        <w:contextualSpacing w:val="0"/>
        <w:jc w:val="both"/>
        <w:rPr>
          <w:bCs/>
        </w:rPr>
      </w:pPr>
      <w:r>
        <w:rPr>
          <w:bCs/>
        </w:rPr>
        <w:t>W celu potwierdzenia spełnienia wymagań odnoszących się do przedmiotu zamówienia Zamawiający wymaga złożenia p</w:t>
      </w:r>
      <w:r w:rsidRPr="006D7842">
        <w:rPr>
          <w:bCs/>
        </w:rPr>
        <w:t>rzedmiotowych środków dowodowych:</w:t>
      </w:r>
      <w:r w:rsidRPr="006D7842">
        <w:rPr>
          <w:bCs/>
          <w:i/>
          <w:iCs/>
          <w:color w:val="FF0000"/>
        </w:rPr>
        <w:t xml:space="preserve"> </w:t>
      </w:r>
    </w:p>
    <w:p w14:paraId="2E97A444" w14:textId="77777777" w:rsidR="00A63E50" w:rsidRPr="00057162" w:rsidRDefault="00A63E50" w:rsidP="00A63E50">
      <w:pPr>
        <w:pStyle w:val="Akapitzlist"/>
        <w:numPr>
          <w:ilvl w:val="2"/>
          <w:numId w:val="8"/>
        </w:numPr>
        <w:spacing w:before="120" w:line="312" w:lineRule="auto"/>
        <w:contextualSpacing w:val="0"/>
        <w:jc w:val="both"/>
        <w:rPr>
          <w:bCs/>
        </w:rPr>
      </w:pPr>
      <w:r>
        <w:rPr>
          <w:bCs/>
        </w:rPr>
        <w:t>karty katalogowej</w:t>
      </w:r>
      <w:r w:rsidR="00B91C9B">
        <w:rPr>
          <w:bCs/>
        </w:rPr>
        <w:t>,</w:t>
      </w:r>
    </w:p>
    <w:p w14:paraId="0A8597A7" w14:textId="77777777" w:rsidR="00A63E50" w:rsidRDefault="00A63E50" w:rsidP="00A63E50">
      <w:pPr>
        <w:pStyle w:val="Akapitzlist"/>
        <w:numPr>
          <w:ilvl w:val="2"/>
          <w:numId w:val="8"/>
        </w:numPr>
        <w:spacing w:before="120" w:line="312" w:lineRule="auto"/>
        <w:contextualSpacing w:val="0"/>
        <w:jc w:val="both"/>
        <w:rPr>
          <w:bCs/>
        </w:rPr>
      </w:pPr>
      <w:r>
        <w:rPr>
          <w:bCs/>
        </w:rPr>
        <w:t>dokumentacji techniczno-ruchowej lub instrukcji obsługi i eksploatacji producenta</w:t>
      </w:r>
    </w:p>
    <w:p w14:paraId="42179811" w14:textId="77777777" w:rsidR="00C53BC6" w:rsidRPr="00C53BC6" w:rsidRDefault="00C53BC6" w:rsidP="00C53BC6">
      <w:pPr>
        <w:pStyle w:val="Akapitzlist"/>
        <w:numPr>
          <w:ilvl w:val="2"/>
          <w:numId w:val="8"/>
        </w:numPr>
        <w:spacing w:before="120" w:line="312" w:lineRule="auto"/>
        <w:contextualSpacing w:val="0"/>
        <w:jc w:val="both"/>
        <w:rPr>
          <w:b/>
        </w:rPr>
      </w:pPr>
      <w:r>
        <w:rPr>
          <w:bCs/>
        </w:rPr>
        <w:t>w</w:t>
      </w:r>
      <w:r w:rsidRPr="00C53BC6">
        <w:rPr>
          <w:bCs/>
        </w:rPr>
        <w:t>ykaz</w:t>
      </w:r>
      <w:r>
        <w:rPr>
          <w:bCs/>
        </w:rPr>
        <w:t>u</w:t>
      </w:r>
      <w:r w:rsidRPr="00C53BC6">
        <w:rPr>
          <w:bCs/>
        </w:rPr>
        <w:t xml:space="preserve"> spełnienia istotnych dla Zamawiającego wymagań i parametrów techniczno-użytkowych przedmiotu zamówienia</w:t>
      </w:r>
      <w:r>
        <w:rPr>
          <w:bCs/>
        </w:rPr>
        <w:t xml:space="preserve">, zgodnie z </w:t>
      </w:r>
      <w:r w:rsidRPr="00C53BC6">
        <w:rPr>
          <w:b/>
        </w:rPr>
        <w:t>Załącznikiem nr 1.2 do SOPZ</w:t>
      </w:r>
      <w:r>
        <w:rPr>
          <w:b/>
        </w:rPr>
        <w:t>,</w:t>
      </w:r>
    </w:p>
    <w:p w14:paraId="1E319912" w14:textId="77777777" w:rsidR="00C53BC6" w:rsidRPr="00C53BC6" w:rsidRDefault="008F7E13" w:rsidP="00C53BC6">
      <w:pPr>
        <w:pStyle w:val="Akapitzlist"/>
        <w:numPr>
          <w:ilvl w:val="2"/>
          <w:numId w:val="8"/>
        </w:numPr>
        <w:spacing w:before="120" w:line="312" w:lineRule="auto"/>
        <w:contextualSpacing w:val="0"/>
        <w:jc w:val="both"/>
        <w:rPr>
          <w:bCs/>
        </w:rPr>
      </w:pPr>
      <w:r>
        <w:rPr>
          <w:bCs/>
        </w:rPr>
        <w:t>oświadczenia, że k</w:t>
      </w:r>
      <w:r w:rsidRPr="008F7E13">
        <w:rPr>
          <w:bCs/>
        </w:rPr>
        <w:t xml:space="preserve">ażda osoba wykonująca prace eksploatacyjne przy urządzeniach energetycznych z zachowaniem zasad bezpieczeństwa i wymagań ochrony środowiska </w:t>
      </w:r>
      <w:r>
        <w:rPr>
          <w:bCs/>
        </w:rPr>
        <w:t>będzie posiadać a</w:t>
      </w:r>
      <w:r w:rsidRPr="008F7E13">
        <w:rPr>
          <w:bCs/>
        </w:rPr>
        <w:t xml:space="preserve">ktualne Świadectwo kwalifikacyjne „E” uprawniające do zajmowania się eksploatacją urządzeń, instalacji i sieci elektroenergetycznych o napięciu nie wyższym niż 1 </w:t>
      </w:r>
      <w:proofErr w:type="spellStart"/>
      <w:r w:rsidR="003B7E89" w:rsidRPr="008F7E13">
        <w:rPr>
          <w:bCs/>
        </w:rPr>
        <w:t>kV</w:t>
      </w:r>
      <w:proofErr w:type="spellEnd"/>
      <w:r w:rsidR="003B7E89" w:rsidRPr="008F7E13">
        <w:rPr>
          <w:bCs/>
        </w:rPr>
        <w:t xml:space="preserve"> na</w:t>
      </w:r>
      <w:r w:rsidRPr="008F7E13">
        <w:rPr>
          <w:bCs/>
        </w:rPr>
        <w:t xml:space="preserve"> stanowisku eksploatacji</w:t>
      </w:r>
      <w:r w:rsidR="00771B12">
        <w:rPr>
          <w:bCs/>
        </w:rPr>
        <w:t>, stanowiące</w:t>
      </w:r>
      <w:r w:rsidR="000B0A23">
        <w:rPr>
          <w:bCs/>
        </w:rPr>
        <w:t>go</w:t>
      </w:r>
      <w:r w:rsidR="00771B12">
        <w:rPr>
          <w:bCs/>
        </w:rPr>
        <w:t xml:space="preserve"> </w:t>
      </w:r>
      <w:r w:rsidR="00771B12" w:rsidRPr="003B7E89">
        <w:rPr>
          <w:b/>
        </w:rPr>
        <w:t xml:space="preserve">Załącznik nr </w:t>
      </w:r>
      <w:r w:rsidR="00AD0123" w:rsidRPr="003B7E89">
        <w:rPr>
          <w:b/>
        </w:rPr>
        <w:t>4.5</w:t>
      </w:r>
      <w:r w:rsidR="00771B12" w:rsidRPr="003B7E89">
        <w:rPr>
          <w:b/>
        </w:rPr>
        <w:t xml:space="preserve"> do SWZ</w:t>
      </w:r>
      <w:r w:rsidR="00771B12">
        <w:rPr>
          <w:bCs/>
        </w:rPr>
        <w:t>.</w:t>
      </w:r>
    </w:p>
    <w:p w14:paraId="6FCA19A8" w14:textId="77777777" w:rsidR="001B12E6" w:rsidRPr="003D785B" w:rsidRDefault="001B12E6" w:rsidP="009E564E">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3747453B" w14:textId="77777777" w:rsidR="001B12E6" w:rsidRPr="008877C7" w:rsidRDefault="001B12E6" w:rsidP="009E564E">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4437C45F" w14:textId="77777777" w:rsidR="001B12E6" w:rsidRPr="008877C7" w:rsidRDefault="001B12E6" w:rsidP="009E564E">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2A75457B" w14:textId="77777777" w:rsidR="001B12E6" w:rsidRPr="00A23152" w:rsidRDefault="001B12E6" w:rsidP="009E564E">
      <w:pPr>
        <w:pStyle w:val="Akapitzlist"/>
        <w:numPr>
          <w:ilvl w:val="1"/>
          <w:numId w:val="8"/>
        </w:numPr>
        <w:spacing w:before="120" w:line="312" w:lineRule="auto"/>
        <w:contextualSpacing w:val="0"/>
        <w:jc w:val="both"/>
        <w:rPr>
          <w:bCs/>
        </w:rPr>
      </w:pPr>
      <w:r w:rsidRPr="00A23152">
        <w:rPr>
          <w:bCs/>
        </w:rPr>
        <w:lastRenderedPageBreak/>
        <w:t xml:space="preserve">Informacji o częściach zamówienia, które </w:t>
      </w:r>
      <w:r w:rsidR="008616AB" w:rsidRPr="00A23152">
        <w:rPr>
          <w:bCs/>
        </w:rPr>
        <w:t>Wykonawca</w:t>
      </w:r>
      <w:r w:rsidRPr="00A23152">
        <w:rPr>
          <w:bCs/>
        </w:rPr>
        <w:t xml:space="preserve"> zamierza powierzyć do realizacji podwykonawcom sporządzoną zgodnie z </w:t>
      </w:r>
      <w:r w:rsidRPr="00A23152">
        <w:rPr>
          <w:b/>
        </w:rPr>
        <w:t xml:space="preserve">Załącznikiem nr </w:t>
      </w:r>
      <w:r w:rsidR="00054C51" w:rsidRPr="00A23152">
        <w:rPr>
          <w:b/>
        </w:rPr>
        <w:t>4</w:t>
      </w:r>
      <w:r w:rsidRPr="00A23152">
        <w:rPr>
          <w:b/>
        </w:rPr>
        <w:t>.8 do SWZ</w:t>
      </w:r>
      <w:r w:rsidR="0022543C" w:rsidRPr="00A23152">
        <w:rPr>
          <w:b/>
        </w:rPr>
        <w:t>;</w:t>
      </w:r>
    </w:p>
    <w:p w14:paraId="6FF758C5" w14:textId="77777777" w:rsidR="001B12E6" w:rsidRPr="008877C7" w:rsidRDefault="001B12E6" w:rsidP="009E564E">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619CC" w:rsidRPr="008877C7">
        <w:rPr>
          <w:b/>
        </w:rPr>
        <w:t>4.9 do</w:t>
      </w:r>
      <w:r w:rsidRPr="008877C7">
        <w:rPr>
          <w:b/>
        </w:rPr>
        <w:t xml:space="preserve"> SWZ</w:t>
      </w:r>
      <w:r w:rsidR="008877C7" w:rsidRPr="008877C7">
        <w:rPr>
          <w:b/>
        </w:rPr>
        <w:t>.</w:t>
      </w:r>
    </w:p>
    <w:p w14:paraId="7F157CA4" w14:textId="77777777" w:rsidR="001B12E6" w:rsidRPr="00FE6881" w:rsidRDefault="001B12E6" w:rsidP="009E564E">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765BA22D" w14:textId="77777777" w:rsidR="001B12E6" w:rsidRPr="00057162" w:rsidRDefault="001B12E6" w:rsidP="009E564E">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34698944" w14:textId="77777777" w:rsidR="001B12E6" w:rsidRPr="00057162" w:rsidRDefault="001B12E6" w:rsidP="009E564E">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D57644"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FC3C55A" w14:textId="77777777" w:rsidR="001B12E6" w:rsidRPr="00057162" w:rsidRDefault="001B12E6" w:rsidP="009E564E">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2476EAC2" w14:textId="77777777" w:rsidR="001B12E6" w:rsidRDefault="001B12E6" w:rsidP="009E564E">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0118DEE2" w14:textId="77777777" w:rsidR="001B12E6" w:rsidRPr="00057162" w:rsidRDefault="001B12E6" w:rsidP="009E564E">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322B45BD" w14:textId="77777777" w:rsidR="00D47577" w:rsidRPr="008616AB" w:rsidRDefault="001B12E6" w:rsidP="009E564E">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11F41FF"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16728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6733ACE9"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447D63ED" w14:textId="7777777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96F498D" w14:textId="77777777" w:rsidR="002F2F73" w:rsidRPr="001B6C57" w:rsidRDefault="002F2F73" w:rsidP="008877C7">
      <w:pPr>
        <w:spacing w:before="120" w:line="312" w:lineRule="auto"/>
        <w:jc w:val="both"/>
        <w:rPr>
          <w:bCs/>
          <w:sz w:val="2"/>
          <w:szCs w:val="2"/>
        </w:rPr>
      </w:pPr>
    </w:p>
    <w:p w14:paraId="5D656084" w14:textId="77777777" w:rsidR="00F13DF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16728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r w:rsidR="000619CC">
        <w:rPr>
          <w:rFonts w:ascii="Times New Roman" w:hAnsi="Times New Roman" w:cs="Times New Roman"/>
          <w:color w:val="auto"/>
          <w:sz w:val="24"/>
          <w:szCs w:val="24"/>
        </w:rPr>
        <w:t>- nie dotyczy</w:t>
      </w:r>
      <w:bookmarkEnd w:id="39"/>
    </w:p>
    <w:p w14:paraId="15348DEF" w14:textId="77777777" w:rsidR="00783AE9" w:rsidRPr="00783AE9" w:rsidRDefault="00783AE9" w:rsidP="00783AE9"/>
    <w:p w14:paraId="1C35C578"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1672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55E5568C"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5A361D69" w14:textId="77777777" w:rsidR="00EF20B7" w:rsidRDefault="008616AB" w:rsidP="009E564E">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69133C34" w14:textId="77777777" w:rsidR="00EF20B7" w:rsidRDefault="00EF20B7" w:rsidP="009E564E">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21F988C9" w14:textId="77777777" w:rsidR="00EF20B7" w:rsidRDefault="00EF20B7" w:rsidP="009E564E">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D013E17" w14:textId="77777777" w:rsidR="00EF20B7" w:rsidRDefault="00EF20B7" w:rsidP="009E564E">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33B7E59A" w14:textId="77777777" w:rsidR="00EF20B7" w:rsidRPr="00457356" w:rsidRDefault="008616AB" w:rsidP="009E564E">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30F0187E" w14:textId="77777777" w:rsidR="00DF163F" w:rsidRDefault="00DF163F">
      <w:pPr>
        <w:spacing w:after="160" w:line="259" w:lineRule="auto"/>
        <w:rPr>
          <w:bCs/>
          <w:sz w:val="2"/>
          <w:szCs w:val="2"/>
        </w:rPr>
      </w:pPr>
    </w:p>
    <w:p w14:paraId="05E8618F" w14:textId="77777777" w:rsidR="00EF20B7" w:rsidRPr="008616AB" w:rsidRDefault="00EF20B7" w:rsidP="00804500">
      <w:pPr>
        <w:spacing w:before="120" w:line="312" w:lineRule="auto"/>
        <w:jc w:val="both"/>
        <w:rPr>
          <w:bCs/>
          <w:sz w:val="2"/>
          <w:szCs w:val="2"/>
        </w:rPr>
      </w:pPr>
    </w:p>
    <w:p w14:paraId="3EF35EE0"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198B8C7F" w14:textId="77777777" w:rsidR="00C85F61" w:rsidRPr="00057162" w:rsidRDefault="00C85F61" w:rsidP="009E564E">
      <w:pPr>
        <w:pStyle w:val="Akapitzlist"/>
        <w:numPr>
          <w:ilvl w:val="0"/>
          <w:numId w:val="8"/>
        </w:numPr>
        <w:spacing w:before="120" w:line="312" w:lineRule="auto"/>
        <w:contextualSpacing w:val="0"/>
        <w:jc w:val="both"/>
        <w:rPr>
          <w:bCs/>
        </w:rPr>
      </w:pPr>
      <w:r w:rsidRPr="00057162">
        <w:rPr>
          <w:bCs/>
        </w:rPr>
        <w:t>Oferta składa się z:</w:t>
      </w:r>
    </w:p>
    <w:p w14:paraId="1999A4CD" w14:textId="77777777" w:rsidR="00C85F61" w:rsidRPr="00DF163F" w:rsidRDefault="00C85F61" w:rsidP="009E564E">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36541CF2" w14:textId="77777777" w:rsidR="00C85F61" w:rsidRPr="00057162" w:rsidRDefault="00C85F61" w:rsidP="009E564E">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53E74CE6" w14:textId="77777777" w:rsidR="00C85F61" w:rsidRPr="00057162" w:rsidRDefault="00C85F61" w:rsidP="009E564E">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B7DFD5A" w14:textId="77777777" w:rsidR="003D3B75" w:rsidRPr="003D3B75" w:rsidRDefault="00C85F61" w:rsidP="009E564E">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B6D51D1" w14:textId="77777777" w:rsidR="00C85F61" w:rsidRPr="00A32244" w:rsidRDefault="00C85F61" w:rsidP="009E564E">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0BE89CF7" w14:textId="77777777" w:rsidR="00C85F61" w:rsidRPr="00057162" w:rsidRDefault="00C85F61" w:rsidP="009E564E">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75DA61A1" w14:textId="77777777" w:rsidR="00C85F61" w:rsidRDefault="00C85F61" w:rsidP="009E564E">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5E05CA4"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B4EE2DC" w14:textId="77777777" w:rsidR="00702596" w:rsidRPr="0013238E" w:rsidRDefault="00C85F61" w:rsidP="009E564E">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C61DF40"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11BE5F1D" w14:textId="77777777" w:rsidR="00273EAA" w:rsidRPr="00895B8E" w:rsidRDefault="00273EAA" w:rsidP="009E564E">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F538C3D" w14:textId="77777777" w:rsidR="00273EAA" w:rsidRPr="00895B8E" w:rsidRDefault="00273EAA" w:rsidP="009E564E">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5337DC8C" w14:textId="77777777" w:rsidR="00273EAA" w:rsidRPr="00895B8E" w:rsidRDefault="00273EAA" w:rsidP="009E564E">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2114BF47" w14:textId="77777777" w:rsidR="00273EAA" w:rsidRPr="00895B8E" w:rsidRDefault="00273EAA" w:rsidP="009E564E">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3FAC728" w14:textId="77777777" w:rsidR="00895B8E" w:rsidRDefault="00273EAA" w:rsidP="009E564E">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36B7247F" w14:textId="77777777" w:rsidR="001757A8" w:rsidRPr="00895B8E" w:rsidRDefault="00273EAA" w:rsidP="009E564E">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2AFFE33F"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35BDA9D3" w14:textId="77777777" w:rsidR="00D009F4" w:rsidRPr="00435C7C" w:rsidRDefault="00D009F4" w:rsidP="009E564E">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4828D77F" w14:textId="77777777" w:rsidR="00D009F4" w:rsidRPr="004F0E82" w:rsidRDefault="00576A8C" w:rsidP="009E564E">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61E006CA"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1672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A71638C" w14:textId="77777777" w:rsidR="00924EC2" w:rsidRPr="00A2065A" w:rsidRDefault="00924EC2" w:rsidP="00924EC2">
      <w:pPr>
        <w:pStyle w:val="Akapitzlist"/>
        <w:numPr>
          <w:ilvl w:val="0"/>
          <w:numId w:val="9"/>
        </w:numPr>
        <w:spacing w:before="120" w:line="312" w:lineRule="auto"/>
        <w:jc w:val="both"/>
        <w:rPr>
          <w:bCs/>
        </w:rPr>
      </w:pPr>
      <w:bookmarkStart w:id="49" w:name="_Toc106095850"/>
      <w:bookmarkStart w:id="50" w:name="_Toc106096394"/>
      <w:bookmarkStart w:id="51" w:name="_Toc204167284"/>
      <w:bookmarkStart w:id="52" w:name="_Hlk106710689"/>
      <w:r w:rsidRPr="00A2065A">
        <w:rPr>
          <w:bCs/>
        </w:rPr>
        <w:t>Otwarcie ofert nie jest jawne</w:t>
      </w:r>
      <w:r>
        <w:rPr>
          <w:bCs/>
        </w:rPr>
        <w:t>.</w:t>
      </w:r>
    </w:p>
    <w:p w14:paraId="1B04EED8" w14:textId="77777777" w:rsidR="00924EC2" w:rsidRPr="00A2065A" w:rsidRDefault="00924EC2" w:rsidP="00924EC2">
      <w:pPr>
        <w:pStyle w:val="Akapitzlist"/>
        <w:numPr>
          <w:ilvl w:val="0"/>
          <w:numId w:val="9"/>
        </w:numPr>
        <w:spacing w:before="120" w:line="312" w:lineRule="auto"/>
        <w:jc w:val="both"/>
        <w:rPr>
          <w:b/>
        </w:rPr>
      </w:pPr>
      <w:r w:rsidRPr="00A2065A">
        <w:rPr>
          <w:b/>
        </w:rPr>
        <w:t>Składanie i otwarcie ofert następują w terminach wskazanych w EFO.</w:t>
      </w:r>
    </w:p>
    <w:p w14:paraId="274B870C" w14:textId="77777777" w:rsidR="00924EC2" w:rsidRPr="00A2065A" w:rsidRDefault="00924EC2" w:rsidP="00924EC2">
      <w:pPr>
        <w:pStyle w:val="Akapitzlist"/>
        <w:numPr>
          <w:ilvl w:val="0"/>
          <w:numId w:val="9"/>
        </w:numPr>
        <w:spacing w:before="120" w:line="312" w:lineRule="auto"/>
        <w:contextualSpacing w:val="0"/>
        <w:jc w:val="both"/>
        <w:rPr>
          <w:bCs/>
        </w:rPr>
      </w:pPr>
      <w:r w:rsidRPr="00A2065A">
        <w:rPr>
          <w:bCs/>
        </w:rPr>
        <w:t>Do składania i otwarcia ofert używany jest portal EFO.</w:t>
      </w:r>
    </w:p>
    <w:p w14:paraId="1788A224" w14:textId="77777777" w:rsidR="00924EC2" w:rsidRDefault="00924EC2" w:rsidP="00924EC2">
      <w:pPr>
        <w:pStyle w:val="Akapitzlist"/>
        <w:numPr>
          <w:ilvl w:val="0"/>
          <w:numId w:val="9"/>
        </w:numPr>
        <w:spacing w:before="120" w:line="312" w:lineRule="auto"/>
        <w:contextualSpacing w:val="0"/>
        <w:jc w:val="both"/>
      </w:pPr>
      <w:r w:rsidRPr="005F2D16">
        <w:t xml:space="preserve">Aukcja elektroniczna rozpocznie się </w:t>
      </w:r>
      <w:r>
        <w:t xml:space="preserve">w terminie wyznaczonym w zaproszeniu do aukcji, które </w:t>
      </w:r>
      <w:r w:rsidRPr="00FF178F">
        <w:t>użytkownik otrzyma niezwłocznie po upływie terminu otwarcia ofert. Szczegóły dotyczące aukcji elektronicznej określone zostały w Części XVII SWZ.</w:t>
      </w:r>
      <w:r>
        <w:t xml:space="preserve"> </w:t>
      </w:r>
    </w:p>
    <w:p w14:paraId="6FC0FD31" w14:textId="77777777" w:rsidR="00924EC2" w:rsidRPr="001B67C7" w:rsidRDefault="00924EC2" w:rsidP="00924EC2">
      <w:pPr>
        <w:pStyle w:val="Ustp"/>
        <w:numPr>
          <w:ilvl w:val="0"/>
          <w:numId w:val="9"/>
        </w:numPr>
        <w:rPr>
          <w:strike/>
        </w:rPr>
      </w:pPr>
      <w:r w:rsidRPr="0059217D">
        <w:t xml:space="preserve">Informacja o złożonych ofertach zostanie opublikowana w Profilu Nabywcy niezwłocznie po przeprowadzeniu aukcji zawierać będzie następujące informacje: nazwy (firmy), adresy </w:t>
      </w:r>
      <w:r>
        <w:t>Wykonawców</w:t>
      </w:r>
      <w:r w:rsidRPr="0059217D">
        <w:t xml:space="preserve">, informacje dotyczące ceny i informację o akceptacji przez </w:t>
      </w:r>
      <w:r>
        <w:t>Wykonawców</w:t>
      </w:r>
      <w:r w:rsidRPr="0059217D">
        <w:t xml:space="preserve"> </w:t>
      </w:r>
      <w:r w:rsidRPr="001B67C7">
        <w:t>wszystkich warunków określonych w SWZ a także nazwę Wykonawcy, który w wyniku aukcji złożył najkorzystniejszą ofertę.</w:t>
      </w:r>
    </w:p>
    <w:p w14:paraId="59BE30E4" w14:textId="77777777" w:rsidR="00924EC2" w:rsidRPr="001B67C7" w:rsidRDefault="00924EC2" w:rsidP="00924EC2">
      <w:pPr>
        <w:pStyle w:val="Akapitzlist"/>
        <w:numPr>
          <w:ilvl w:val="0"/>
          <w:numId w:val="9"/>
        </w:numPr>
        <w:spacing w:before="120" w:line="312" w:lineRule="auto"/>
        <w:contextualSpacing w:val="0"/>
        <w:jc w:val="both"/>
        <w:rPr>
          <w:bCs/>
        </w:rPr>
      </w:pPr>
      <w:r w:rsidRPr="001B67C7">
        <w:rPr>
          <w:b/>
          <w:bCs/>
        </w:rPr>
        <w:lastRenderedPageBreak/>
        <w:t xml:space="preserve">Wykonawca pozostaje związany złożoną ofertą do dnia wskazanego w EFO. </w:t>
      </w:r>
      <w:r w:rsidRPr="001B67C7">
        <w:rPr>
          <w:bCs/>
        </w:rPr>
        <w:t>Pierwszym dniem terminu jest dzień, w którym upływa termin składania ofert.</w:t>
      </w:r>
    </w:p>
    <w:p w14:paraId="706690D6"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29CF652B" w14:textId="77777777" w:rsidR="00E95CD8" w:rsidRPr="00057162" w:rsidRDefault="00E71D4C" w:rsidP="009E564E">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1468ED2D" w14:textId="77777777" w:rsidR="00112495" w:rsidRPr="00057162" w:rsidRDefault="00112495" w:rsidP="009E564E">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185FA6ED" w14:textId="77777777" w:rsidR="0008454A" w:rsidRPr="00057162" w:rsidRDefault="006B0420" w:rsidP="009E564E">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289381D4" w14:textId="77777777" w:rsidR="00065C74" w:rsidRPr="00057162" w:rsidRDefault="00065C74" w:rsidP="009E564E">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3DE8708A" w14:textId="77777777" w:rsidR="00112973" w:rsidRPr="00057162" w:rsidRDefault="00DB4D9E" w:rsidP="009E564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193245C3"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167285"/>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38AB0555" w14:textId="77777777" w:rsidR="006109FF" w:rsidRPr="00057162" w:rsidRDefault="008616AB" w:rsidP="009E564E">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13F87043" w14:textId="77777777" w:rsidR="00542812" w:rsidRPr="00057162" w:rsidRDefault="00FC668A" w:rsidP="009E564E">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3CF780C6" w14:textId="77777777" w:rsidR="00F13DFD" w:rsidRPr="00057162" w:rsidRDefault="00F13DFD" w:rsidP="009E564E">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7E13FBE0" w14:textId="77777777" w:rsidR="00F13DFD" w:rsidRPr="006005EB" w:rsidRDefault="00F13DFD" w:rsidP="009E564E">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5FB2B94F" w14:textId="77777777" w:rsidR="00542812" w:rsidRPr="006005EB" w:rsidRDefault="008D67DE" w:rsidP="009E564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667BEC21" w14:textId="77777777" w:rsidR="00D72BB8" w:rsidRPr="00057162" w:rsidRDefault="00437F70" w:rsidP="009E564E">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3B1EA56D" w14:textId="77777777" w:rsidR="00437F70" w:rsidRPr="00057162" w:rsidRDefault="00C60E28" w:rsidP="009E564E">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21BD0E9B" w14:textId="77777777" w:rsidR="00C60E28" w:rsidRPr="00057162" w:rsidRDefault="00E11516" w:rsidP="009E564E">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6CE61923" w14:textId="77777777" w:rsidR="00E11516" w:rsidRPr="00412333" w:rsidRDefault="00701CC9" w:rsidP="009E564E">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525F42D5"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2B93CD9B"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16728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6043802F" w14:textId="77777777" w:rsidR="003C2C0F" w:rsidRPr="000619CC" w:rsidRDefault="006B0420" w:rsidP="009E564E">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r w:rsidR="000619CC">
        <w:rPr>
          <w:bCs/>
        </w:rPr>
        <w:t xml:space="preserve"> </w:t>
      </w:r>
      <w:r w:rsidR="003C2C0F" w:rsidRPr="000619CC">
        <w:rPr>
          <w:bCs/>
        </w:rPr>
        <w:t xml:space="preserve">najniższa cena (C) - waga 100 % </w:t>
      </w:r>
    </w:p>
    <w:p w14:paraId="189972DA" w14:textId="77777777" w:rsidR="003C2C0F" w:rsidRPr="00895B46" w:rsidRDefault="003C2C0F" w:rsidP="009E564E">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p>
    <w:p w14:paraId="51D7DEA0"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61847A43" w14:textId="77777777" w:rsidR="00F13DFD" w:rsidRPr="00D57644"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167287"/>
      <w:r w:rsidRPr="00D57644">
        <w:rPr>
          <w:rFonts w:ascii="Times New Roman" w:hAnsi="Times New Roman" w:cs="Times New Roman"/>
          <w:color w:val="auto"/>
          <w:sz w:val="24"/>
          <w:szCs w:val="24"/>
        </w:rPr>
        <w:t>Część XVI</w:t>
      </w:r>
      <w:r w:rsidR="006623D7" w:rsidRPr="00D57644">
        <w:rPr>
          <w:rFonts w:ascii="Times New Roman" w:hAnsi="Times New Roman" w:cs="Times New Roman"/>
          <w:color w:val="auto"/>
          <w:sz w:val="24"/>
          <w:szCs w:val="24"/>
        </w:rPr>
        <w:t>I</w:t>
      </w:r>
      <w:r w:rsidRPr="00D57644">
        <w:rPr>
          <w:rFonts w:ascii="Times New Roman" w:hAnsi="Times New Roman" w:cs="Times New Roman"/>
          <w:color w:val="auto"/>
          <w:sz w:val="24"/>
          <w:szCs w:val="24"/>
        </w:rPr>
        <w:t xml:space="preserve">. </w:t>
      </w:r>
      <w:r w:rsidR="00F13DFD" w:rsidRPr="00D57644">
        <w:rPr>
          <w:rFonts w:ascii="Times New Roman" w:hAnsi="Times New Roman" w:cs="Times New Roman"/>
          <w:color w:val="auto"/>
          <w:sz w:val="24"/>
          <w:szCs w:val="24"/>
        </w:rPr>
        <w:t>Aukcja elektroniczna</w:t>
      </w:r>
      <w:bookmarkEnd w:id="60"/>
      <w:bookmarkEnd w:id="61"/>
      <w:bookmarkEnd w:id="62"/>
    </w:p>
    <w:p w14:paraId="325349E3" w14:textId="77777777" w:rsidR="00D57644" w:rsidRPr="00D57644" w:rsidRDefault="00D57644" w:rsidP="009E564E">
      <w:pPr>
        <w:numPr>
          <w:ilvl w:val="1"/>
          <w:numId w:val="18"/>
        </w:numPr>
        <w:spacing w:before="120" w:line="312" w:lineRule="auto"/>
        <w:jc w:val="both"/>
        <w:rPr>
          <w:bCs/>
          <w:sz w:val="24"/>
          <w:szCs w:val="24"/>
        </w:rPr>
      </w:pPr>
      <w:bookmarkStart w:id="63" w:name="_Toc106095854"/>
      <w:bookmarkStart w:id="64" w:name="_Toc106096398"/>
      <w:bookmarkEnd w:id="59"/>
      <w:r w:rsidRPr="00D57644">
        <w:rPr>
          <w:bCs/>
          <w:sz w:val="24"/>
          <w:szCs w:val="24"/>
        </w:rPr>
        <w:t xml:space="preserve">Zamawiający zamierza dokonać wyboru najkorzystniejszej oferty z zastosowaniem aukcji elektronicznej. </w:t>
      </w:r>
    </w:p>
    <w:p w14:paraId="4046525F" w14:textId="77777777" w:rsidR="00D57644" w:rsidRPr="00D57644" w:rsidRDefault="00D57644" w:rsidP="009E564E">
      <w:pPr>
        <w:numPr>
          <w:ilvl w:val="1"/>
          <w:numId w:val="18"/>
        </w:numPr>
        <w:spacing w:before="120" w:line="312" w:lineRule="auto"/>
        <w:jc w:val="both"/>
        <w:rPr>
          <w:bCs/>
          <w:sz w:val="24"/>
          <w:szCs w:val="24"/>
        </w:rPr>
      </w:pPr>
      <w:r w:rsidRPr="00D5764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64D2D63C" w14:textId="77777777" w:rsidR="00D57644" w:rsidRPr="00D57644" w:rsidRDefault="00D57644" w:rsidP="009E564E">
      <w:pPr>
        <w:numPr>
          <w:ilvl w:val="1"/>
          <w:numId w:val="18"/>
        </w:numPr>
        <w:spacing w:before="120" w:line="312" w:lineRule="auto"/>
        <w:jc w:val="both"/>
        <w:rPr>
          <w:bCs/>
          <w:sz w:val="24"/>
          <w:szCs w:val="24"/>
        </w:rPr>
      </w:pPr>
      <w:r w:rsidRPr="00D57644">
        <w:rPr>
          <w:bCs/>
          <w:sz w:val="24"/>
          <w:szCs w:val="24"/>
        </w:rPr>
        <w:t>Zamawiający, w toku aukcji elektronicznej, stosować będzie kryterium zgodnie z zapisami SWZ.</w:t>
      </w:r>
    </w:p>
    <w:p w14:paraId="07719FD4" w14:textId="77777777" w:rsidR="00D57644" w:rsidRPr="00D57644" w:rsidRDefault="00D57644" w:rsidP="009E564E">
      <w:pPr>
        <w:numPr>
          <w:ilvl w:val="1"/>
          <w:numId w:val="18"/>
        </w:numPr>
        <w:spacing w:before="120" w:line="312" w:lineRule="auto"/>
        <w:jc w:val="both"/>
        <w:rPr>
          <w:bCs/>
          <w:sz w:val="24"/>
          <w:szCs w:val="24"/>
        </w:rPr>
      </w:pPr>
      <w:r w:rsidRPr="00D57644">
        <w:rPr>
          <w:bCs/>
          <w:sz w:val="24"/>
          <w:szCs w:val="24"/>
        </w:rPr>
        <w:t>Adres</w:t>
      </w:r>
      <w:r w:rsidRPr="00D57644">
        <w:rPr>
          <w:sz w:val="24"/>
          <w:szCs w:val="24"/>
        </w:rPr>
        <w:t xml:space="preserve"> strony internetowej, na której będzie prowadzona aukcja elektroniczna </w:t>
      </w:r>
      <w:r w:rsidRPr="00D57644">
        <w:rPr>
          <w:bCs/>
          <w:sz w:val="24"/>
          <w:szCs w:val="24"/>
        </w:rPr>
        <w:t>będzie podany w zaproszeniu do aukcji.</w:t>
      </w:r>
    </w:p>
    <w:p w14:paraId="2D0D4E4D" w14:textId="77777777" w:rsidR="00D57644" w:rsidRPr="00D57644" w:rsidRDefault="00D57644" w:rsidP="009E564E">
      <w:pPr>
        <w:numPr>
          <w:ilvl w:val="1"/>
          <w:numId w:val="18"/>
        </w:numPr>
        <w:spacing w:before="120" w:line="312" w:lineRule="auto"/>
        <w:jc w:val="both"/>
        <w:rPr>
          <w:bCs/>
          <w:sz w:val="24"/>
          <w:szCs w:val="24"/>
        </w:rPr>
      </w:pPr>
      <w:r w:rsidRPr="00D57644">
        <w:rPr>
          <w:bCs/>
          <w:sz w:val="24"/>
          <w:szCs w:val="24"/>
        </w:rPr>
        <w:t>Powiadomienie o aukcji elektronicznej jest wysyłane niezwłocznie (zazwyczaj do 15 minut) po otwarciu ofert. Termin rozpoczęcia aukcji elektronicznej ustalany jest na ok. 24 godziny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281A1FB" w14:textId="77777777" w:rsidR="00D57644" w:rsidRPr="00D57644" w:rsidRDefault="00D57644" w:rsidP="009E564E">
      <w:pPr>
        <w:numPr>
          <w:ilvl w:val="1"/>
          <w:numId w:val="18"/>
        </w:numPr>
        <w:spacing w:before="120" w:line="312" w:lineRule="auto"/>
        <w:jc w:val="both"/>
        <w:rPr>
          <w:sz w:val="24"/>
          <w:szCs w:val="24"/>
        </w:rPr>
      </w:pPr>
      <w:r w:rsidRPr="00D57644">
        <w:rPr>
          <w:sz w:val="24"/>
          <w:szCs w:val="24"/>
        </w:rPr>
        <w:t>Powiadomienia o rozpoczęciu aukcji otrzymują:</w:t>
      </w:r>
    </w:p>
    <w:p w14:paraId="72301B5B" w14:textId="77777777" w:rsidR="00D57644" w:rsidRPr="00D57644" w:rsidRDefault="00D57644" w:rsidP="009E564E">
      <w:pPr>
        <w:pStyle w:val="Akapitzlist"/>
        <w:numPr>
          <w:ilvl w:val="6"/>
          <w:numId w:val="18"/>
        </w:numPr>
        <w:spacing w:before="120" w:line="312" w:lineRule="auto"/>
        <w:ind w:left="851" w:hanging="284"/>
        <w:jc w:val="both"/>
      </w:pPr>
      <w:r w:rsidRPr="00D57644">
        <w:t xml:space="preserve">w przypadku aukcji angielskiej tylko osoby wpisane w Formularzu Ofertowym w polu „Osoby prowadzące postępowanie” jaki i „Osoby upoważnione do składania ofert </w:t>
      </w:r>
      <w:r w:rsidRPr="00D57644">
        <w:br/>
        <w:t>w aukcji”;</w:t>
      </w:r>
    </w:p>
    <w:p w14:paraId="3A9677F5" w14:textId="77777777" w:rsidR="00D57644" w:rsidRPr="00D57644" w:rsidRDefault="00D57644" w:rsidP="009E564E">
      <w:pPr>
        <w:pStyle w:val="Akapitzlist"/>
        <w:numPr>
          <w:ilvl w:val="6"/>
          <w:numId w:val="18"/>
        </w:numPr>
        <w:spacing w:before="120" w:line="312" w:lineRule="auto"/>
        <w:ind w:left="851" w:hanging="284"/>
        <w:jc w:val="both"/>
      </w:pPr>
      <w:r w:rsidRPr="00D57644">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3984BC42" w14:textId="77777777" w:rsidR="00D57644" w:rsidRPr="00D57644" w:rsidRDefault="00D57644" w:rsidP="009E564E">
      <w:pPr>
        <w:numPr>
          <w:ilvl w:val="1"/>
          <w:numId w:val="18"/>
        </w:numPr>
        <w:spacing w:before="120" w:line="312" w:lineRule="auto"/>
        <w:jc w:val="both"/>
        <w:rPr>
          <w:sz w:val="24"/>
          <w:szCs w:val="24"/>
        </w:rPr>
      </w:pPr>
      <w:r w:rsidRPr="00D57644">
        <w:rPr>
          <w:sz w:val="24"/>
          <w:szCs w:val="24"/>
        </w:rPr>
        <w:lastRenderedPageBreak/>
        <w:t>Nie ma konieczności indywidualnego zakładania konta użytkownika w systemie aukcyjnym przed rozpoczęciem aukcji:</w:t>
      </w:r>
    </w:p>
    <w:p w14:paraId="34370A0B" w14:textId="77777777" w:rsidR="00D57644" w:rsidRPr="00D57644" w:rsidRDefault="00D57644" w:rsidP="009E564E">
      <w:pPr>
        <w:pStyle w:val="Akapitzlist"/>
        <w:numPr>
          <w:ilvl w:val="6"/>
          <w:numId w:val="18"/>
        </w:numPr>
        <w:spacing w:before="120" w:line="312" w:lineRule="auto"/>
        <w:ind w:left="851" w:hanging="284"/>
        <w:jc w:val="both"/>
      </w:pPr>
      <w:r w:rsidRPr="00D57644">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57644">
        <w:noBreakHyphen/>
        <w:t>mail, to konto uczestnika zostanie utworzone tylko jedno i odpowiednio zostanie tylko raz wysłane jedno powiadomienie o utworzeniu konta użytkownika Portalu LAIN3;</w:t>
      </w:r>
    </w:p>
    <w:p w14:paraId="3E890836" w14:textId="77777777" w:rsidR="00D57644" w:rsidRPr="00D57644" w:rsidRDefault="00D57644" w:rsidP="009E564E">
      <w:pPr>
        <w:pStyle w:val="Akapitzlist"/>
        <w:numPr>
          <w:ilvl w:val="6"/>
          <w:numId w:val="18"/>
        </w:numPr>
        <w:spacing w:before="120" w:line="312" w:lineRule="auto"/>
        <w:ind w:left="851" w:hanging="284"/>
        <w:jc w:val="both"/>
      </w:pPr>
      <w:r w:rsidRPr="00D57644">
        <w:t>w przypadku aukcji japońskiej i holenderskiej tworzone jest "tymczasowe" konto dedykowane dla aukcji z konkretnego postępowania. Konto jest wysyłane tylko do osób ujętych na liście „Osoby upoważnione do składania ofert w aukcji”.</w:t>
      </w:r>
    </w:p>
    <w:p w14:paraId="2A0CCCA5" w14:textId="77777777" w:rsidR="00D57644" w:rsidRPr="00D57644" w:rsidRDefault="00D57644" w:rsidP="009E564E">
      <w:pPr>
        <w:pStyle w:val="Akapitzlist"/>
        <w:numPr>
          <w:ilvl w:val="1"/>
          <w:numId w:val="18"/>
        </w:numPr>
        <w:spacing w:before="120" w:line="312" w:lineRule="auto"/>
        <w:jc w:val="both"/>
      </w:pPr>
      <w:r w:rsidRPr="00D57644">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813A54A" w14:textId="77777777" w:rsidR="00D57644" w:rsidRPr="00D57644" w:rsidRDefault="00D57644" w:rsidP="009E564E">
      <w:pPr>
        <w:pStyle w:val="Akapitzlist"/>
        <w:numPr>
          <w:ilvl w:val="1"/>
          <w:numId w:val="18"/>
        </w:numPr>
        <w:spacing w:before="120" w:line="312" w:lineRule="auto"/>
        <w:jc w:val="both"/>
      </w:pPr>
      <w:r w:rsidRPr="00D57644">
        <w:t xml:space="preserve">Wykonawca zobowiązany jest zalogować się w systemie: Aukcje elektroniczne </w:t>
      </w:r>
      <w:r w:rsidRPr="00D57644">
        <w:br/>
        <w:t>w momencie otrzymania zaproszenia drogą mailową. Zaproszenie zawiera wytyczne pomagające przejść przez proces aktywacji automatycznie założonego konta użytkownika.</w:t>
      </w:r>
    </w:p>
    <w:p w14:paraId="34B8EF6F" w14:textId="77777777" w:rsidR="00D57644" w:rsidRPr="00D57644" w:rsidRDefault="00D57644" w:rsidP="009E564E">
      <w:pPr>
        <w:numPr>
          <w:ilvl w:val="1"/>
          <w:numId w:val="18"/>
        </w:numPr>
        <w:spacing w:before="120" w:line="312" w:lineRule="auto"/>
        <w:jc w:val="both"/>
        <w:rPr>
          <w:sz w:val="24"/>
          <w:szCs w:val="24"/>
        </w:rPr>
      </w:pPr>
      <w:r w:rsidRPr="00D57644">
        <w:rPr>
          <w:sz w:val="24"/>
          <w:szCs w:val="24"/>
        </w:rPr>
        <w:t xml:space="preserve">Zwracamy uwagę, aby Wykonawca miał dostęp do skrzynki mailowej wskazanej </w:t>
      </w:r>
      <w:r w:rsidRPr="00D57644">
        <w:rPr>
          <w:sz w:val="24"/>
          <w:szCs w:val="24"/>
        </w:rPr>
        <w:br/>
        <w:t xml:space="preserve">w Formularzu Ofertowym, szczególnie w wyznaczonym dniu do przeprowadzenia aukcji. </w:t>
      </w:r>
    </w:p>
    <w:p w14:paraId="35C65037" w14:textId="77777777" w:rsidR="00D57644" w:rsidRPr="00D57644" w:rsidRDefault="00D57644" w:rsidP="009E564E">
      <w:pPr>
        <w:numPr>
          <w:ilvl w:val="1"/>
          <w:numId w:val="18"/>
        </w:numPr>
        <w:spacing w:before="120" w:line="312" w:lineRule="auto"/>
        <w:jc w:val="both"/>
        <w:rPr>
          <w:sz w:val="24"/>
          <w:szCs w:val="24"/>
        </w:rPr>
      </w:pPr>
      <w:r w:rsidRPr="00D57644">
        <w:rPr>
          <w:sz w:val="24"/>
          <w:szCs w:val="24"/>
        </w:rPr>
        <w:t>Wymagania sprzętowe:</w:t>
      </w:r>
    </w:p>
    <w:p w14:paraId="14000E1F" w14:textId="77777777" w:rsidR="00D57644" w:rsidRPr="00D57644" w:rsidRDefault="00D57644" w:rsidP="00D57644">
      <w:pPr>
        <w:pStyle w:val="Akapitzlist"/>
        <w:autoSpaceDE w:val="0"/>
        <w:autoSpaceDN w:val="0"/>
        <w:adjustRightInd w:val="0"/>
        <w:spacing w:after="138" w:line="360" w:lineRule="auto"/>
        <w:ind w:left="851" w:hanging="284"/>
        <w:jc w:val="both"/>
      </w:pPr>
      <w:r w:rsidRPr="00D57644">
        <w:t xml:space="preserve">a) korzystanie z szerokopasmowego łącza internetowego, </w:t>
      </w:r>
    </w:p>
    <w:p w14:paraId="612A8151" w14:textId="77777777" w:rsidR="00D57644" w:rsidRPr="00D57644" w:rsidRDefault="00D57644" w:rsidP="00D57644">
      <w:pPr>
        <w:pStyle w:val="Akapitzlist"/>
        <w:autoSpaceDE w:val="0"/>
        <w:autoSpaceDN w:val="0"/>
        <w:adjustRightInd w:val="0"/>
        <w:spacing w:after="138" w:line="360" w:lineRule="auto"/>
        <w:ind w:left="851" w:hanging="284"/>
        <w:jc w:val="both"/>
      </w:pPr>
      <w:r w:rsidRPr="00D57644">
        <w:t xml:space="preserve">b) korzystanie ze stabilnych wersji (bez wsparcia dla wersji beta) przeglądarki Internet Explorer (wersja 10 lub 11), alternatywnie Microsoft Edge lub Mozilla </w:t>
      </w:r>
      <w:proofErr w:type="spellStart"/>
      <w:r w:rsidRPr="00D57644">
        <w:t>Firefox</w:t>
      </w:r>
      <w:proofErr w:type="spellEnd"/>
      <w:r w:rsidRPr="00D57644">
        <w:t xml:space="preserve"> od wersji 50, </w:t>
      </w:r>
    </w:p>
    <w:p w14:paraId="36AFFA43" w14:textId="77777777" w:rsidR="00D57644" w:rsidRPr="00D57644" w:rsidRDefault="00D57644" w:rsidP="00D57644">
      <w:pPr>
        <w:pStyle w:val="Akapitzlist"/>
        <w:autoSpaceDE w:val="0"/>
        <w:autoSpaceDN w:val="0"/>
        <w:adjustRightInd w:val="0"/>
        <w:spacing w:after="138" w:line="360" w:lineRule="auto"/>
        <w:ind w:left="851" w:hanging="284"/>
        <w:jc w:val="both"/>
      </w:pPr>
      <w:r w:rsidRPr="00D57644">
        <w:t xml:space="preserve">c) korzystanie z komputera klasy PC z jednym z następujących systemów operacyjnych: Windows 7, Windows 8, Windows 10, Windows 11 (bez wsparcia dla Windows XP, Windows Vista), </w:t>
      </w:r>
    </w:p>
    <w:p w14:paraId="18209D28" w14:textId="77777777" w:rsidR="00D57644" w:rsidRPr="00D57644" w:rsidRDefault="00D57644" w:rsidP="00D57644">
      <w:pPr>
        <w:pStyle w:val="Akapitzlist"/>
        <w:autoSpaceDE w:val="0"/>
        <w:autoSpaceDN w:val="0"/>
        <w:adjustRightInd w:val="0"/>
        <w:spacing w:after="138" w:line="360" w:lineRule="auto"/>
        <w:ind w:left="851" w:hanging="284"/>
        <w:jc w:val="both"/>
      </w:pPr>
      <w:r w:rsidRPr="00D57644">
        <w:t xml:space="preserve">d) włączenie obsługi JavaScript w wykorzystywanej przeglądarce internetowej, </w:t>
      </w:r>
    </w:p>
    <w:p w14:paraId="3639BF94" w14:textId="77777777" w:rsidR="00D57644" w:rsidRPr="00D57644" w:rsidRDefault="00D57644" w:rsidP="00D57644">
      <w:pPr>
        <w:pStyle w:val="Akapitzlist"/>
        <w:autoSpaceDE w:val="0"/>
        <w:autoSpaceDN w:val="0"/>
        <w:adjustRightInd w:val="0"/>
        <w:spacing w:after="138" w:line="360" w:lineRule="auto"/>
        <w:ind w:left="851" w:hanging="284"/>
        <w:jc w:val="both"/>
      </w:pPr>
      <w:r w:rsidRPr="00D57644">
        <w:t>e) minimalna rozdzielczość ekranu do poprawnego działania platformy: 1366x768.</w:t>
      </w:r>
    </w:p>
    <w:p w14:paraId="60776582" w14:textId="77777777" w:rsidR="00D57644" w:rsidRPr="00D57644" w:rsidRDefault="00D57644" w:rsidP="009E564E">
      <w:pPr>
        <w:numPr>
          <w:ilvl w:val="1"/>
          <w:numId w:val="18"/>
        </w:numPr>
        <w:spacing w:line="312" w:lineRule="auto"/>
        <w:jc w:val="both"/>
        <w:rPr>
          <w:sz w:val="24"/>
          <w:szCs w:val="24"/>
        </w:rPr>
      </w:pPr>
      <w:r w:rsidRPr="00D57644">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w:t>
      </w:r>
      <w:r w:rsidRPr="00D57644">
        <w:rPr>
          <w:bCs/>
          <w:sz w:val="24"/>
          <w:szCs w:val="24"/>
        </w:rPr>
        <w:lastRenderedPageBreak/>
        <w:t>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5F7E16C6" w14:textId="77777777" w:rsidR="00D57644" w:rsidRPr="00D57644" w:rsidRDefault="00D57644" w:rsidP="009E564E">
      <w:pPr>
        <w:pStyle w:val="Akapitzlist"/>
        <w:numPr>
          <w:ilvl w:val="0"/>
          <w:numId w:val="99"/>
        </w:numPr>
        <w:spacing w:line="312" w:lineRule="auto"/>
        <w:jc w:val="both"/>
      </w:pPr>
      <w:r w:rsidRPr="00D57644">
        <w:t xml:space="preserve">wszyscy Wykonawcy potwierdzą cenę proponowaną przez system aukcyjny </w:t>
      </w:r>
      <w:proofErr w:type="gramStart"/>
      <w:r w:rsidRPr="00D57644">
        <w:t>( po</w:t>
      </w:r>
      <w:proofErr w:type="gramEnd"/>
      <w:r w:rsidRPr="00D57644">
        <w:t xml:space="preserve"> potwierdzeniu ceny przez ostatniego Wykonawcę), lub</w:t>
      </w:r>
    </w:p>
    <w:p w14:paraId="033C8F03" w14:textId="77777777" w:rsidR="00D57644" w:rsidRPr="00D57644" w:rsidRDefault="00D57644" w:rsidP="009E564E">
      <w:pPr>
        <w:pStyle w:val="Akapitzlist"/>
        <w:numPr>
          <w:ilvl w:val="0"/>
          <w:numId w:val="99"/>
        </w:numPr>
        <w:spacing w:line="312" w:lineRule="auto"/>
        <w:jc w:val="both"/>
      </w:pPr>
      <w:r w:rsidRPr="00D57644">
        <w:t>nie wszyscy Wykonawcy potwierdzą cenę proponowaną przez system aukcyjny, jeśli proponowana przez system nowa cena będzie równa lub wyższa niż najwyższa cena zaoferowana przez uczestników w złożonej ofercie pierwotnej (przed aukcją), lub</w:t>
      </w:r>
    </w:p>
    <w:p w14:paraId="45471AD7" w14:textId="77777777" w:rsidR="00D57644" w:rsidRPr="00D57644" w:rsidRDefault="00D57644" w:rsidP="009E564E">
      <w:pPr>
        <w:pStyle w:val="Akapitzlist"/>
        <w:numPr>
          <w:ilvl w:val="0"/>
          <w:numId w:val="99"/>
        </w:numPr>
        <w:spacing w:line="312" w:lineRule="auto"/>
        <w:jc w:val="both"/>
      </w:pPr>
      <w:r w:rsidRPr="00D57644">
        <w:t>cena wywoławcza osiągnie maksymalny poziom wyznaczony przez system aukcyjny.</w:t>
      </w:r>
    </w:p>
    <w:p w14:paraId="53DD7F27" w14:textId="77777777" w:rsidR="00D57644" w:rsidRPr="00D57644" w:rsidRDefault="00D57644" w:rsidP="00D57644">
      <w:pPr>
        <w:spacing w:before="120" w:line="312" w:lineRule="auto"/>
        <w:ind w:left="567" w:hanging="65"/>
        <w:jc w:val="both"/>
        <w:rPr>
          <w:bCs/>
          <w:sz w:val="24"/>
          <w:szCs w:val="24"/>
        </w:rPr>
      </w:pPr>
      <w:r w:rsidRPr="00D57644">
        <w:rPr>
          <w:bCs/>
          <w:sz w:val="24"/>
          <w:szCs w:val="24"/>
        </w:rPr>
        <w:t xml:space="preserve">Uczestnik aukcji może zalogować się w dowolnym momencie w czasie trwania aukcji </w:t>
      </w:r>
      <w:r w:rsidRPr="00D57644">
        <w:rPr>
          <w:bCs/>
          <w:sz w:val="24"/>
          <w:szCs w:val="24"/>
        </w:rPr>
        <w:br/>
        <w:t>i zaakceptować aktualnie wyświetloną kwotę oferty</w:t>
      </w:r>
    </w:p>
    <w:p w14:paraId="7363CBDD" w14:textId="77777777" w:rsidR="00D57644" w:rsidRPr="00D57644" w:rsidRDefault="00D57644" w:rsidP="00D57644">
      <w:pPr>
        <w:spacing w:before="120" w:line="312" w:lineRule="auto"/>
        <w:ind w:left="567" w:hanging="65"/>
        <w:jc w:val="both"/>
        <w:rPr>
          <w:bCs/>
          <w:sz w:val="24"/>
          <w:szCs w:val="24"/>
        </w:rPr>
      </w:pPr>
      <w:r w:rsidRPr="00D5764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690CF2D" w14:textId="77777777" w:rsidR="00D57644" w:rsidRPr="00D57644" w:rsidRDefault="00D57644" w:rsidP="009E564E">
      <w:pPr>
        <w:pStyle w:val="Akapitzlist"/>
        <w:numPr>
          <w:ilvl w:val="1"/>
          <w:numId w:val="18"/>
        </w:numPr>
        <w:spacing w:before="120" w:line="312" w:lineRule="auto"/>
        <w:ind w:left="499" w:hanging="357"/>
        <w:jc w:val="both"/>
        <w:rPr>
          <w:bCs/>
        </w:rPr>
      </w:pPr>
      <w:bookmarkStart w:id="65" w:name="_Hlk68869954"/>
      <w:bookmarkStart w:id="66" w:name="_Hlk96508933"/>
      <w:r w:rsidRPr="00D57644">
        <w:rPr>
          <w:bCs/>
        </w:rPr>
        <w:t>Jeżeli aukcja będzie przeprowadzona na zasadach aukcji japońskiej to:</w:t>
      </w:r>
    </w:p>
    <w:p w14:paraId="0C68CEC9" w14:textId="77777777" w:rsidR="00D57644" w:rsidRPr="00D57644" w:rsidRDefault="00D57644" w:rsidP="009E564E">
      <w:pPr>
        <w:pStyle w:val="Akapitzlist"/>
        <w:numPr>
          <w:ilvl w:val="0"/>
          <w:numId w:val="100"/>
        </w:numPr>
        <w:spacing w:before="120" w:line="312" w:lineRule="auto"/>
        <w:jc w:val="both"/>
        <w:rPr>
          <w:bCs/>
        </w:rPr>
      </w:pPr>
      <w:r w:rsidRPr="00D57644">
        <w:rPr>
          <w:bCs/>
        </w:rPr>
        <w:t>Składanie ofert w aukcji japońskiej będzie polegać na zaakceptowaniu przez platformę wartości. Wartość obniżana będzie kolejno w ustalonych odstępach czasu wskazanego przez Zamawiającego.</w:t>
      </w:r>
    </w:p>
    <w:p w14:paraId="2BD1BBE7" w14:textId="77777777" w:rsidR="00D57644" w:rsidRPr="00D57644" w:rsidRDefault="00D57644" w:rsidP="009E564E">
      <w:pPr>
        <w:pStyle w:val="Akapitzlist"/>
        <w:numPr>
          <w:ilvl w:val="0"/>
          <w:numId w:val="100"/>
        </w:numPr>
        <w:spacing w:before="120" w:line="312" w:lineRule="auto"/>
        <w:jc w:val="both"/>
        <w:rPr>
          <w:bCs/>
        </w:rPr>
      </w:pPr>
      <w:r w:rsidRPr="00D57644">
        <w:rPr>
          <w:bCs/>
        </w:rPr>
        <w:t>Wykonawca uczestniczący w aukcji akceptuje kolejne postąpienia, proponowane przez platformę, co jest równoznaczne ze złożeniem postąpienia. Wygrywa ten Wykonawca, który potwierdzi ostatnią wartość proponowaną przez platformę.</w:t>
      </w:r>
    </w:p>
    <w:p w14:paraId="28226051" w14:textId="77777777" w:rsidR="00D57644" w:rsidRPr="00D57644" w:rsidRDefault="00D57644" w:rsidP="009E564E">
      <w:pPr>
        <w:pStyle w:val="Akapitzlist"/>
        <w:numPr>
          <w:ilvl w:val="0"/>
          <w:numId w:val="100"/>
        </w:numPr>
        <w:spacing w:before="120" w:line="312" w:lineRule="auto"/>
        <w:jc w:val="both"/>
        <w:rPr>
          <w:bCs/>
        </w:rPr>
      </w:pPr>
      <w:r w:rsidRPr="00D57644">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49D5BD45" w14:textId="77777777" w:rsidR="00D57644" w:rsidRPr="00D57644" w:rsidRDefault="00D57644" w:rsidP="009E564E">
      <w:pPr>
        <w:pStyle w:val="Akapitzlist"/>
        <w:numPr>
          <w:ilvl w:val="0"/>
          <w:numId w:val="100"/>
        </w:numPr>
        <w:spacing w:before="120" w:line="312" w:lineRule="auto"/>
        <w:jc w:val="both"/>
        <w:rPr>
          <w:bCs/>
        </w:rPr>
      </w:pPr>
      <w:r w:rsidRPr="00D57644">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7CAE299" w14:textId="77777777" w:rsidR="00D57644" w:rsidRPr="00D57644" w:rsidRDefault="00D57644" w:rsidP="009E564E">
      <w:pPr>
        <w:pStyle w:val="Akapitzlist"/>
        <w:numPr>
          <w:ilvl w:val="0"/>
          <w:numId w:val="100"/>
        </w:numPr>
        <w:spacing w:before="120" w:line="312" w:lineRule="auto"/>
        <w:jc w:val="both"/>
        <w:rPr>
          <w:bCs/>
        </w:rPr>
      </w:pPr>
      <w:r w:rsidRPr="00D57644">
        <w:rPr>
          <w:bCs/>
        </w:rPr>
        <w:t xml:space="preserve">Wykonawca nie może potwierdzić wyświetlonego postąpienia, jeżeli nie potwierdzi żadnego z trzech wcześniej następujących po sobie wyświetlanych </w:t>
      </w:r>
      <w:r w:rsidRPr="00D57644">
        <w:rPr>
          <w:bCs/>
        </w:rPr>
        <w:lastRenderedPageBreak/>
        <w:t>postąpień. Aukcja zostaje zakończona, jeżeli w ciągu trzech kolejnych propozycji wartości dokonywanych przez platformę żaden z Wykonawców nie potwierdzi jej przyjęcia.</w:t>
      </w:r>
    </w:p>
    <w:p w14:paraId="2D63DBF4" w14:textId="77777777" w:rsidR="00D57644" w:rsidRPr="00D57644" w:rsidRDefault="00D57644" w:rsidP="009E564E">
      <w:pPr>
        <w:pStyle w:val="Akapitzlist"/>
        <w:numPr>
          <w:ilvl w:val="0"/>
          <w:numId w:val="100"/>
        </w:numPr>
        <w:spacing w:before="120" w:line="312" w:lineRule="auto"/>
        <w:jc w:val="both"/>
        <w:rPr>
          <w:bCs/>
        </w:rPr>
      </w:pPr>
      <w:r w:rsidRPr="00D57644">
        <w:rPr>
          <w:bCs/>
        </w:rPr>
        <w:t>Dogrywka zostaje zakończona, gdy żaden z Wykonawców nie złoży kolejnego postąpienia. Wygrywa ten Wykonawca, który złoży najkorzystniejszą ofertę.</w:t>
      </w:r>
    </w:p>
    <w:p w14:paraId="6AF9E758" w14:textId="77777777" w:rsidR="00D57644" w:rsidRPr="00D57644" w:rsidRDefault="00D57644" w:rsidP="009E564E">
      <w:pPr>
        <w:pStyle w:val="Akapitzlist"/>
        <w:numPr>
          <w:ilvl w:val="0"/>
          <w:numId w:val="100"/>
        </w:numPr>
        <w:spacing w:before="120" w:line="312" w:lineRule="auto"/>
        <w:jc w:val="both"/>
        <w:rPr>
          <w:bCs/>
        </w:rPr>
      </w:pPr>
      <w:r w:rsidRPr="00D57644">
        <w:rPr>
          <w:bCs/>
        </w:rPr>
        <w:t xml:space="preserve">W przypadku, gdy żaden z Wykonawców nie złoży postąpienia w dogrywce (aukcji klasycznej) i dogrywka zakończy się </w:t>
      </w:r>
      <w:r w:rsidR="003B7E89" w:rsidRPr="00D57644">
        <w:rPr>
          <w:bCs/>
        </w:rPr>
        <w:t>sytuacją, w</w:t>
      </w:r>
      <w:r w:rsidRPr="00D57644">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102D14A8" w14:textId="77777777" w:rsidR="00D57644" w:rsidRPr="00D57644" w:rsidRDefault="00D57644" w:rsidP="009E564E">
      <w:pPr>
        <w:pStyle w:val="Akapitzlist"/>
        <w:numPr>
          <w:ilvl w:val="0"/>
          <w:numId w:val="100"/>
        </w:numPr>
        <w:spacing w:before="120" w:line="312" w:lineRule="auto"/>
        <w:jc w:val="both"/>
        <w:rPr>
          <w:bCs/>
        </w:rPr>
      </w:pPr>
      <w:r w:rsidRPr="00D57644">
        <w:rPr>
          <w:bCs/>
        </w:rPr>
        <w:t>W przypadku dalszego nierozstrzygnięcia postępowania (tj. równego czasu złożenia postąpień – godzina, minuta, sekunda) o wyborze najkorzystniejszej oferty decydują pozostałe sposoby uzyskania ostatecznej ceny, takie jak negocjacje.</w:t>
      </w:r>
    </w:p>
    <w:p w14:paraId="2C7E23E9" w14:textId="77777777" w:rsidR="00D57644" w:rsidRPr="00D57644" w:rsidRDefault="00D57644" w:rsidP="009E564E">
      <w:pPr>
        <w:pStyle w:val="Akapitzlist"/>
        <w:numPr>
          <w:ilvl w:val="1"/>
          <w:numId w:val="18"/>
        </w:numPr>
        <w:spacing w:before="120" w:line="312" w:lineRule="auto"/>
        <w:jc w:val="both"/>
        <w:rPr>
          <w:bCs/>
        </w:rPr>
      </w:pPr>
      <w:r w:rsidRPr="00D57644">
        <w:rPr>
          <w:bCs/>
        </w:rPr>
        <w:t xml:space="preserve">Zamawiający zastrzega sobie prawo do powtórzenia aukcji, zgodnie z zapisami </w:t>
      </w:r>
      <w:r w:rsidRPr="00D57644">
        <w:rPr>
          <w:bCs/>
        </w:rPr>
        <w:br/>
      </w:r>
      <w:r w:rsidRPr="00D57644">
        <w:rPr>
          <w:bCs/>
          <w:color w:val="000000"/>
        </w:rPr>
        <w:t>§ 37 ust. 8 Regulaminu. O terminie rozpoczęcia nowej aukcji Zamawiający powiadomi w sposób określony w SWZ.</w:t>
      </w:r>
    </w:p>
    <w:p w14:paraId="7E3461EE" w14:textId="77777777" w:rsidR="00D57644" w:rsidRPr="00D57644" w:rsidRDefault="00D57644" w:rsidP="009E564E">
      <w:pPr>
        <w:pStyle w:val="Akapitzlist"/>
        <w:numPr>
          <w:ilvl w:val="1"/>
          <w:numId w:val="18"/>
        </w:numPr>
        <w:spacing w:before="120" w:line="312" w:lineRule="auto"/>
        <w:jc w:val="both"/>
        <w:rPr>
          <w:bCs/>
        </w:rPr>
      </w:pPr>
      <w:r w:rsidRPr="00D57644">
        <w:rPr>
          <w:bCs/>
        </w:rPr>
        <w:t>Informacja o zastosowaniu aukcji japońskiej / aukcji angielskiej / aukcji holenderskiej zostanie umieszczona w zaproszeniu do aukcji.</w:t>
      </w:r>
    </w:p>
    <w:p w14:paraId="3A9DE1D2" w14:textId="77777777" w:rsidR="00D57644" w:rsidRPr="00D57644" w:rsidRDefault="00D57644" w:rsidP="009E564E">
      <w:pPr>
        <w:pStyle w:val="Akapitzlist"/>
        <w:numPr>
          <w:ilvl w:val="0"/>
          <w:numId w:val="101"/>
        </w:numPr>
        <w:spacing w:before="120" w:line="312" w:lineRule="auto"/>
        <w:jc w:val="both"/>
        <w:rPr>
          <w:bCs/>
        </w:rPr>
      </w:pPr>
      <w:r w:rsidRPr="00D57644">
        <w:rPr>
          <w:bCs/>
        </w:rPr>
        <w:t>W sprawach dotyczących przebiegu aukcji a w szczególności obsługi funkcjonalnej portalu należy kontaktować się zgodnie z informacjami podanymi na stronie internetowej, na której przeprowadzana jest aukcja.</w:t>
      </w:r>
    </w:p>
    <w:p w14:paraId="55ED0097" w14:textId="77777777" w:rsidR="00D57644" w:rsidRPr="00D57644" w:rsidRDefault="00D57644" w:rsidP="009E564E">
      <w:pPr>
        <w:pStyle w:val="Akapitzlist"/>
        <w:numPr>
          <w:ilvl w:val="1"/>
          <w:numId w:val="18"/>
        </w:numPr>
        <w:spacing w:before="120" w:line="312" w:lineRule="auto"/>
        <w:jc w:val="both"/>
        <w:rPr>
          <w:bCs/>
        </w:rPr>
      </w:pPr>
      <w:r w:rsidRPr="00D57644">
        <w:rPr>
          <w:bCs/>
        </w:rPr>
        <w:t xml:space="preserve">Film instruktażowy dotyczący zasady działania aukcji holenderskiej jest zamieszczony na Platformie EFO w zakładce POMOC oraz w Portalu Aukcji Niepublicznych </w:t>
      </w:r>
      <w:r w:rsidRPr="00D57644">
        <w:rPr>
          <w:bCs/>
        </w:rPr>
        <w:br/>
        <w:t>w zakładce POMOC.</w:t>
      </w:r>
    </w:p>
    <w:bookmarkEnd w:id="65"/>
    <w:bookmarkEnd w:id="66"/>
    <w:p w14:paraId="003C8FC1" w14:textId="77777777" w:rsidR="00D57644" w:rsidRPr="00D57644" w:rsidRDefault="00D57644" w:rsidP="009E564E">
      <w:pPr>
        <w:pStyle w:val="Akapitzlist"/>
        <w:numPr>
          <w:ilvl w:val="1"/>
          <w:numId w:val="18"/>
        </w:numPr>
        <w:spacing w:before="120" w:line="312" w:lineRule="auto"/>
        <w:jc w:val="both"/>
        <w:rPr>
          <w:bCs/>
          <w:color w:val="00B050"/>
        </w:rPr>
      </w:pPr>
      <w:r w:rsidRPr="00D57644">
        <w:rPr>
          <w:b/>
        </w:rPr>
        <w:t>Sposób wyliczenia cen jednostkowych i wartości zamówienia.</w:t>
      </w:r>
    </w:p>
    <w:p w14:paraId="2E638BFF" w14:textId="77777777" w:rsidR="00D57644" w:rsidRPr="00D57644" w:rsidRDefault="00D57644" w:rsidP="00D57644">
      <w:pPr>
        <w:pStyle w:val="bullet"/>
        <w:spacing w:before="120" w:after="0" w:line="312" w:lineRule="auto"/>
        <w:ind w:left="426"/>
        <w:jc w:val="both"/>
      </w:pPr>
      <w:r w:rsidRPr="00D57644">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BFE87E9" w14:textId="77777777" w:rsidR="00D57644" w:rsidRPr="00D57644" w:rsidRDefault="00D57644" w:rsidP="009E564E">
      <w:pPr>
        <w:pStyle w:val="Akapitzlist"/>
        <w:numPr>
          <w:ilvl w:val="8"/>
          <w:numId w:val="18"/>
        </w:numPr>
        <w:spacing w:before="120" w:line="312" w:lineRule="auto"/>
        <w:ind w:left="1134" w:hanging="425"/>
        <w:jc w:val="both"/>
      </w:pPr>
      <w:r w:rsidRPr="00D57644">
        <w:t xml:space="preserve">w pierwszej kolejności wyliczony zostanie procentowy wskaźnik upustu cenowego od wartości oferty pierwotnej (złożonej w odpowiedzi na ogłoszenie), uzyskany </w:t>
      </w:r>
      <w:r w:rsidRPr="00D57644">
        <w:br/>
        <w:t>w wyniku aukcji. Wskaźnik upustu cenowego wyrażony w procentach, zostanie zaokrąglony w górę do dwóch miejsc po przecinku.</w:t>
      </w:r>
    </w:p>
    <w:p w14:paraId="2EB0C871" w14:textId="77777777" w:rsidR="00D57644" w:rsidRPr="00AB58AC" w:rsidRDefault="00D57644" w:rsidP="00D57644">
      <w:pPr>
        <w:spacing w:before="120" w:line="312" w:lineRule="auto"/>
        <w:ind w:left="709"/>
        <w:jc w:val="both"/>
        <w:rPr>
          <w:sz w:val="22"/>
          <w:szCs w:val="22"/>
        </w:rPr>
      </w:pPr>
      <w:r w:rsidRPr="00D57644">
        <w:br/>
      </w:r>
      <w:r w:rsidRPr="00AB58AC">
        <w:rPr>
          <w:sz w:val="22"/>
          <w:szCs w:val="22"/>
        </w:rPr>
        <w:t>Obliczenia zostaną wykonane wg wzoru:</w:t>
      </w:r>
    </w:p>
    <w:p w14:paraId="4F0665E0" w14:textId="77777777" w:rsidR="00D57644" w:rsidRPr="00D57644" w:rsidRDefault="00D57644" w:rsidP="00D57644">
      <w:pPr>
        <w:pStyle w:val="bullet"/>
        <w:spacing w:before="0" w:after="0"/>
        <w:ind w:left="2829"/>
        <w:rPr>
          <w:b/>
          <w:vertAlign w:val="subscript"/>
        </w:rPr>
      </w:pPr>
      <w:r w:rsidRPr="00D57644">
        <w:rPr>
          <w:b/>
        </w:rPr>
        <w:lastRenderedPageBreak/>
        <w:t xml:space="preserve">W </w:t>
      </w:r>
      <w:r w:rsidRPr="00D57644">
        <w:rPr>
          <w:b/>
          <w:vertAlign w:val="subscript"/>
        </w:rPr>
        <w:t>oferty</w:t>
      </w:r>
      <w:r w:rsidRPr="00D57644">
        <w:rPr>
          <w:b/>
        </w:rPr>
        <w:t xml:space="preserve"> – W </w:t>
      </w:r>
      <w:r w:rsidRPr="00D57644">
        <w:rPr>
          <w:b/>
          <w:vertAlign w:val="subscript"/>
        </w:rPr>
        <w:t>aukcji</w:t>
      </w:r>
    </w:p>
    <w:p w14:paraId="437F1F83" w14:textId="77777777" w:rsidR="00D57644" w:rsidRPr="00D57644" w:rsidRDefault="00D57644" w:rsidP="00D57644">
      <w:pPr>
        <w:pStyle w:val="bullet"/>
        <w:spacing w:before="0" w:after="0"/>
        <w:ind w:left="2830" w:hanging="851"/>
        <w:rPr>
          <w:b/>
        </w:rPr>
      </w:pPr>
      <w:r w:rsidRPr="00D57644">
        <w:rPr>
          <w:b/>
        </w:rPr>
        <w:t xml:space="preserve">U = </w:t>
      </w:r>
      <w:proofErr w:type="gramStart"/>
      <w:r w:rsidRPr="00D57644">
        <w:rPr>
          <w:b/>
        </w:rPr>
        <w:t>--------------------------------------  x</w:t>
      </w:r>
      <w:proofErr w:type="gramEnd"/>
      <w:r w:rsidRPr="00D57644">
        <w:rPr>
          <w:b/>
        </w:rPr>
        <w:t xml:space="preserve"> 100 [%]</w:t>
      </w:r>
    </w:p>
    <w:p w14:paraId="7EE8B5F5" w14:textId="77777777" w:rsidR="00D57644" w:rsidRPr="000C5BB6" w:rsidRDefault="00D57644" w:rsidP="00D57644">
      <w:pPr>
        <w:ind w:left="3053" w:firstLine="492"/>
        <w:rPr>
          <w:b/>
          <w:sz w:val="24"/>
          <w:szCs w:val="24"/>
          <w:vertAlign w:val="subscript"/>
        </w:rPr>
      </w:pPr>
      <w:r w:rsidRPr="00D57644">
        <w:rPr>
          <w:b/>
          <w:sz w:val="24"/>
          <w:szCs w:val="24"/>
        </w:rPr>
        <w:t xml:space="preserve">W </w:t>
      </w:r>
      <w:r w:rsidRPr="00D57644">
        <w:rPr>
          <w:b/>
          <w:sz w:val="24"/>
          <w:szCs w:val="24"/>
          <w:vertAlign w:val="subscript"/>
        </w:rPr>
        <w:t>oferty</w:t>
      </w:r>
    </w:p>
    <w:p w14:paraId="4099823F" w14:textId="77777777" w:rsidR="00D57644" w:rsidRPr="000C5BB6" w:rsidRDefault="00D57644" w:rsidP="00D57644">
      <w:pPr>
        <w:ind w:left="3053" w:firstLine="492"/>
        <w:rPr>
          <w:b/>
          <w:sz w:val="24"/>
          <w:szCs w:val="24"/>
          <w:vertAlign w:val="subscript"/>
        </w:rPr>
      </w:pPr>
    </w:p>
    <w:p w14:paraId="5C2689AB" w14:textId="77777777" w:rsidR="00D57644" w:rsidRPr="008D3149" w:rsidRDefault="00D57644" w:rsidP="009E564E">
      <w:pPr>
        <w:pStyle w:val="Akapitzlist"/>
        <w:numPr>
          <w:ilvl w:val="8"/>
          <w:numId w:val="18"/>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4D7C5CB5" w14:textId="77777777" w:rsidR="00D57644" w:rsidRPr="008D3149" w:rsidRDefault="00D57644" w:rsidP="00D57644">
      <w:pPr>
        <w:jc w:val="both"/>
        <w:rPr>
          <w:sz w:val="24"/>
          <w:szCs w:val="24"/>
        </w:rPr>
      </w:pPr>
    </w:p>
    <w:p w14:paraId="36FD61B3" w14:textId="77777777" w:rsidR="00D57644" w:rsidRPr="008D3149" w:rsidRDefault="00D57644" w:rsidP="00D57644">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3199D09E" w14:textId="77777777" w:rsidR="00D57644" w:rsidRPr="008D3149" w:rsidRDefault="00D57644" w:rsidP="00D57644">
      <w:pPr>
        <w:ind w:left="1080"/>
        <w:jc w:val="both"/>
        <w:rPr>
          <w:sz w:val="24"/>
          <w:szCs w:val="24"/>
        </w:rPr>
      </w:pPr>
      <w:r w:rsidRPr="008D3149">
        <w:rPr>
          <w:sz w:val="24"/>
          <w:szCs w:val="24"/>
        </w:rPr>
        <w:t>gdzie:</w:t>
      </w:r>
    </w:p>
    <w:p w14:paraId="74E506E6" w14:textId="77777777" w:rsidR="00D57644" w:rsidRPr="008D3149" w:rsidRDefault="00D57644" w:rsidP="00D57644">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1146AD07" w14:textId="77777777" w:rsidR="00D57644" w:rsidRPr="008D3149" w:rsidRDefault="00D57644" w:rsidP="00D57644">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5F68A89A" w14:textId="77777777" w:rsidR="00D57644" w:rsidRPr="008D3149" w:rsidRDefault="00D57644" w:rsidP="00D57644">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4D190B97" w14:textId="77777777" w:rsidR="00D57644" w:rsidRPr="008D3149" w:rsidRDefault="00D57644" w:rsidP="00D57644">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54DE6C0E" w14:textId="77777777" w:rsidR="00D57644" w:rsidRPr="008D3149" w:rsidRDefault="00D57644" w:rsidP="00D57644">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73E44ADF" w14:textId="77777777" w:rsidR="00D57644" w:rsidRPr="008D3149" w:rsidRDefault="00D57644" w:rsidP="00D57644">
      <w:pPr>
        <w:tabs>
          <w:tab w:val="left" w:pos="1800"/>
        </w:tabs>
        <w:jc w:val="both"/>
        <w:rPr>
          <w:sz w:val="24"/>
          <w:szCs w:val="24"/>
        </w:rPr>
      </w:pPr>
    </w:p>
    <w:p w14:paraId="18193B89" w14:textId="77777777" w:rsidR="00D57644" w:rsidRDefault="00D57644" w:rsidP="009E564E">
      <w:pPr>
        <w:pStyle w:val="Akapitzlist"/>
        <w:numPr>
          <w:ilvl w:val="8"/>
          <w:numId w:val="18"/>
        </w:numPr>
        <w:spacing w:before="120" w:line="312" w:lineRule="auto"/>
        <w:ind w:left="1134" w:hanging="425"/>
        <w:jc w:val="both"/>
      </w:pPr>
      <w:r w:rsidRPr="008D3149">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1B0DA740"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20416728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7"/>
      <w:r w:rsidR="00694060" w:rsidRPr="00057162">
        <w:rPr>
          <w:rFonts w:ascii="Times New Roman" w:hAnsi="Times New Roman" w:cs="Times New Roman"/>
          <w:color w:val="auto"/>
          <w:sz w:val="24"/>
          <w:szCs w:val="24"/>
        </w:rPr>
        <w:t xml:space="preserve"> </w:t>
      </w:r>
    </w:p>
    <w:p w14:paraId="75D609BB" w14:textId="77777777" w:rsidR="00694060" w:rsidRPr="008D3149" w:rsidRDefault="009E0B3B" w:rsidP="009E564E">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F402FB7" w14:textId="77777777" w:rsidR="003A2D9A" w:rsidRPr="00B46516" w:rsidRDefault="006B0420" w:rsidP="009E564E">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w:t>
      </w:r>
      <w:r w:rsidR="00A63E50" w:rsidRPr="00B46516">
        <w:rPr>
          <w:bCs/>
          <w:color w:val="000000" w:themeColor="text1"/>
        </w:rPr>
        <w:t xml:space="preserve">z </w:t>
      </w:r>
      <w:r w:rsidR="00A63E50"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4C733ECB"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16728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7C3CDE3D" w14:textId="77777777" w:rsidR="00460DB1" w:rsidRPr="00057162" w:rsidRDefault="006B0420" w:rsidP="009E564E">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4626CAF6"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16729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945227F" w14:textId="77777777" w:rsidR="009E6FDA" w:rsidRPr="006005EB" w:rsidRDefault="00F91368" w:rsidP="009E564E">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4C4947E4" w14:textId="77777777" w:rsidR="00554352" w:rsidRPr="00057162" w:rsidRDefault="007838AB" w:rsidP="009E564E">
      <w:pPr>
        <w:pStyle w:val="Akapitzlist"/>
        <w:numPr>
          <w:ilvl w:val="0"/>
          <w:numId w:val="14"/>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4"/>
    </w:p>
    <w:p w14:paraId="3257C2EE" w14:textId="77777777"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16729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6BDDFAC7" w14:textId="77777777" w:rsidR="00980AF5" w:rsidRDefault="00980AF5" w:rsidP="009E564E">
      <w:pPr>
        <w:pStyle w:val="Akapitzlist"/>
        <w:numPr>
          <w:ilvl w:val="6"/>
          <w:numId w:val="16"/>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3DEA87B9" w14:textId="77777777" w:rsidR="00980AF5" w:rsidRPr="002768F5" w:rsidRDefault="00980AF5" w:rsidP="009E564E">
      <w:pPr>
        <w:pStyle w:val="Akapitzlist"/>
        <w:numPr>
          <w:ilvl w:val="1"/>
          <w:numId w:val="32"/>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69659F8B" w14:textId="77777777" w:rsidR="00980AF5" w:rsidRDefault="00980AF5" w:rsidP="009E564E">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AA68171" w14:textId="77777777" w:rsidR="00C53BC6" w:rsidRPr="00C53BC6" w:rsidRDefault="00C53BC6" w:rsidP="009E564E">
      <w:pPr>
        <w:pStyle w:val="Akapitzlist"/>
        <w:numPr>
          <w:ilvl w:val="1"/>
          <w:numId w:val="32"/>
        </w:numPr>
        <w:spacing w:before="120" w:line="312" w:lineRule="auto"/>
        <w:jc w:val="both"/>
        <w:rPr>
          <w:b/>
          <w:bCs/>
        </w:rPr>
      </w:pPr>
      <w:r w:rsidRPr="00C53BC6">
        <w:rPr>
          <w:b/>
          <w:bCs/>
        </w:rPr>
        <w:t>oświadczenia, w którym wyrazi on zgodę na wykorzystanie dokumentacji lub jej fragmentów przez Zamawiającego do sporządzania dalszych dokumentacji, stanowiącego Załącznik nr 1.1 do SOPZ.</w:t>
      </w:r>
    </w:p>
    <w:p w14:paraId="60C0C61B" w14:textId="77777777" w:rsidR="00980AF5" w:rsidRPr="00A14D00" w:rsidRDefault="00980AF5" w:rsidP="009E564E">
      <w:pPr>
        <w:pStyle w:val="Akapitzlist"/>
        <w:numPr>
          <w:ilvl w:val="0"/>
          <w:numId w:val="33"/>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Pr="00A14D00">
        <w:t xml:space="preserve">, inne, wg odrębnego ustalenia stron umowy. </w:t>
      </w:r>
    </w:p>
    <w:p w14:paraId="5E7CF5F7" w14:textId="77777777" w:rsidR="00980AF5" w:rsidRPr="002768F5" w:rsidRDefault="00980AF5" w:rsidP="009E564E">
      <w:pPr>
        <w:pStyle w:val="Akapitzlist"/>
        <w:numPr>
          <w:ilvl w:val="0"/>
          <w:numId w:val="33"/>
        </w:numPr>
        <w:spacing w:before="120" w:line="312" w:lineRule="auto"/>
        <w:jc w:val="both"/>
      </w:pPr>
      <w:bookmarkStart w:id="78" w:name="_Hlk82764211"/>
      <w:r w:rsidRPr="002768F5">
        <w:t xml:space="preserve">Zakres odpłatnych usług świadczonych przez Zamawiającego na rzecz Wykonawcy stanowi </w:t>
      </w:r>
      <w:r w:rsidRPr="002768F5">
        <w:rPr>
          <w:b/>
          <w:bCs/>
        </w:rPr>
        <w:t>Załącznik nr 1.3 do SWZ</w:t>
      </w:r>
      <w:r w:rsidRPr="002768F5">
        <w:t>.</w:t>
      </w:r>
    </w:p>
    <w:p w14:paraId="7AF4DDBE" w14:textId="77777777" w:rsidR="00980AF5" w:rsidRPr="002768F5" w:rsidRDefault="00A63E50" w:rsidP="009E564E">
      <w:pPr>
        <w:pStyle w:val="Akapitzlist"/>
        <w:numPr>
          <w:ilvl w:val="0"/>
          <w:numId w:val="33"/>
        </w:numPr>
        <w:spacing w:before="120" w:line="312" w:lineRule="auto"/>
        <w:jc w:val="both"/>
      </w:pPr>
      <w:r w:rsidRPr="002768F5">
        <w:t>Cennik odpłatnych</w:t>
      </w:r>
      <w:r w:rsidR="00980AF5" w:rsidRPr="002768F5">
        <w:t xml:space="preserve"> usług świadczonych przez Zamawiającego na rzecz Wykonawcy stanowi </w:t>
      </w:r>
      <w:r w:rsidR="00980AF5" w:rsidRPr="002768F5">
        <w:rPr>
          <w:b/>
          <w:bCs/>
        </w:rPr>
        <w:t xml:space="preserve">Załącznik nr 1.4 do </w:t>
      </w:r>
      <w:r w:rsidR="003B7E89" w:rsidRPr="002768F5">
        <w:rPr>
          <w:b/>
          <w:bCs/>
        </w:rPr>
        <w:t>SWZ</w:t>
      </w:r>
      <w:r w:rsidR="003B7E89" w:rsidRPr="002768F5">
        <w:t>.</w:t>
      </w:r>
    </w:p>
    <w:p w14:paraId="1EEBBA23" w14:textId="77777777" w:rsidR="00980AF5" w:rsidRDefault="00980AF5" w:rsidP="009E564E">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8"/>
    </w:p>
    <w:p w14:paraId="54508AC9" w14:textId="77777777" w:rsidR="00980AF5" w:rsidRDefault="00980AF5" w:rsidP="009E564E">
      <w:pPr>
        <w:pStyle w:val="Akapitzlist"/>
        <w:numPr>
          <w:ilvl w:val="0"/>
          <w:numId w:val="33"/>
        </w:numPr>
        <w:spacing w:before="120" w:line="312" w:lineRule="auto"/>
        <w:jc w:val="both"/>
      </w:pPr>
      <w:r w:rsidRPr="00582C35">
        <w:t>Wskazane powyżej załączniki są dostępne pod adresem:</w:t>
      </w:r>
    </w:p>
    <w:p w14:paraId="30E91218" w14:textId="77777777" w:rsidR="00980AF5" w:rsidRDefault="00980AF5" w:rsidP="00980AF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Pr="00582C35">
        <w:t xml:space="preserve"> </w:t>
      </w:r>
    </w:p>
    <w:p w14:paraId="7867EAB9"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416729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45A4AA67" w14:textId="7777777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0619CC">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929FA2C"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4167293"/>
      <w:r w:rsidRPr="00057162">
        <w:rPr>
          <w:rFonts w:ascii="Times New Roman" w:hAnsi="Times New Roman" w:cs="Times New Roman"/>
          <w:color w:val="auto"/>
          <w:sz w:val="24"/>
          <w:szCs w:val="24"/>
        </w:rPr>
        <w:t>Wykaz załączników</w:t>
      </w:r>
      <w:bookmarkEnd w:id="82"/>
      <w:bookmarkEnd w:id="83"/>
      <w:bookmarkEnd w:id="84"/>
    </w:p>
    <w:p w14:paraId="3A6F5223" w14:textId="77777777" w:rsidR="00F01CBF" w:rsidRPr="00C53BC6" w:rsidRDefault="00F01CBF" w:rsidP="00E32BAD">
      <w:pPr>
        <w:tabs>
          <w:tab w:val="left" w:pos="1843"/>
        </w:tabs>
        <w:jc w:val="both"/>
        <w:rPr>
          <w:b/>
          <w:bCs/>
          <w:sz w:val="22"/>
          <w:szCs w:val="22"/>
        </w:rPr>
      </w:pPr>
      <w:bookmarkStart w:id="85" w:name="_Hlk67821935"/>
      <w:r w:rsidRPr="00C53BC6">
        <w:rPr>
          <w:b/>
          <w:bCs/>
          <w:sz w:val="22"/>
          <w:szCs w:val="22"/>
        </w:rPr>
        <w:t xml:space="preserve">Załącznik nr 1 </w:t>
      </w:r>
      <w:r w:rsidRPr="00C53BC6">
        <w:rPr>
          <w:sz w:val="22"/>
          <w:szCs w:val="22"/>
        </w:rPr>
        <w:t>–</w:t>
      </w:r>
      <w:r w:rsidRPr="00C53BC6">
        <w:rPr>
          <w:b/>
          <w:bCs/>
          <w:sz w:val="22"/>
          <w:szCs w:val="22"/>
        </w:rPr>
        <w:t xml:space="preserve"> </w:t>
      </w:r>
      <w:r w:rsidR="00E32BAD" w:rsidRPr="00C53BC6">
        <w:rPr>
          <w:b/>
          <w:bCs/>
          <w:sz w:val="22"/>
          <w:szCs w:val="22"/>
        </w:rPr>
        <w:tab/>
      </w:r>
      <w:r w:rsidRPr="00C53BC6">
        <w:rPr>
          <w:b/>
          <w:bCs/>
          <w:sz w:val="22"/>
          <w:szCs w:val="22"/>
        </w:rPr>
        <w:t>Szczegółowy Opis Przedmiotu Zamówienia</w:t>
      </w:r>
      <w:r w:rsidR="00760BE5" w:rsidRPr="00C53BC6">
        <w:rPr>
          <w:b/>
          <w:bCs/>
          <w:sz w:val="22"/>
          <w:szCs w:val="22"/>
        </w:rPr>
        <w:t xml:space="preserve"> (SOPZ)</w:t>
      </w:r>
    </w:p>
    <w:p w14:paraId="5BAECE9F" w14:textId="77777777" w:rsidR="004126EE" w:rsidRPr="00C53BC6" w:rsidRDefault="00C53BC6" w:rsidP="00C53BC6">
      <w:pPr>
        <w:tabs>
          <w:tab w:val="left" w:pos="1843"/>
        </w:tabs>
        <w:ind w:left="1843" w:hanging="1843"/>
        <w:jc w:val="both"/>
        <w:rPr>
          <w:b/>
          <w:bCs/>
          <w:sz w:val="10"/>
          <w:szCs w:val="10"/>
        </w:rPr>
      </w:pPr>
      <w:r w:rsidRPr="00C53BC6">
        <w:rPr>
          <w:b/>
          <w:bCs/>
          <w:sz w:val="22"/>
          <w:szCs w:val="22"/>
        </w:rPr>
        <w:t xml:space="preserve">Załącznik nr 1.2 do SOPZ– </w:t>
      </w:r>
      <w:r w:rsidRPr="00C53BC6">
        <w:rPr>
          <w:sz w:val="22"/>
          <w:szCs w:val="22"/>
        </w:rPr>
        <w:t>Wykaz spełnienia istotnych dla Zamawiającego wymagań i parametrów techniczno-użytkowych przedmiotu zamówienia</w:t>
      </w:r>
    </w:p>
    <w:p w14:paraId="5C3995A8" w14:textId="77777777" w:rsidR="004126EE" w:rsidRPr="004F104C" w:rsidRDefault="004126EE" w:rsidP="00E32BAD">
      <w:pPr>
        <w:tabs>
          <w:tab w:val="left" w:pos="1843"/>
        </w:tabs>
        <w:jc w:val="both"/>
        <w:rPr>
          <w:b/>
          <w:bCs/>
          <w:sz w:val="10"/>
          <w:szCs w:val="10"/>
        </w:rPr>
      </w:pPr>
    </w:p>
    <w:p w14:paraId="282F3D74"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37554270" w14:textId="77777777" w:rsidR="00F01CBF" w:rsidRPr="004F104C" w:rsidRDefault="00F01CBF" w:rsidP="00E32BAD">
      <w:pPr>
        <w:tabs>
          <w:tab w:val="left" w:pos="1843"/>
        </w:tabs>
        <w:jc w:val="both"/>
        <w:rPr>
          <w:sz w:val="8"/>
          <w:szCs w:val="8"/>
        </w:rPr>
      </w:pPr>
    </w:p>
    <w:p w14:paraId="5CE29E79" w14:textId="77777777" w:rsidR="00157436"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980AF5">
        <w:rPr>
          <w:sz w:val="22"/>
          <w:szCs w:val="22"/>
        </w:rPr>
        <w:t xml:space="preserve"> </w:t>
      </w:r>
    </w:p>
    <w:p w14:paraId="7CE67559" w14:textId="77777777" w:rsidR="00A77593" w:rsidRPr="004F104C" w:rsidRDefault="00A77593" w:rsidP="00E32BAD">
      <w:pPr>
        <w:tabs>
          <w:tab w:val="left" w:pos="1843"/>
        </w:tabs>
        <w:jc w:val="both"/>
        <w:rPr>
          <w:b/>
          <w:bCs/>
          <w:sz w:val="10"/>
          <w:szCs w:val="10"/>
        </w:rPr>
      </w:pPr>
    </w:p>
    <w:p w14:paraId="3030DF07"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5DE8E795" w14:textId="77777777" w:rsidR="00F01CBF" w:rsidRPr="00A23152" w:rsidRDefault="00F01CBF" w:rsidP="00E32BAD">
      <w:pPr>
        <w:tabs>
          <w:tab w:val="left" w:pos="1843"/>
        </w:tabs>
        <w:jc w:val="both"/>
        <w:rPr>
          <w:bCs/>
          <w:iCs/>
          <w:sz w:val="22"/>
          <w:szCs w:val="22"/>
        </w:rPr>
      </w:pPr>
      <w:r w:rsidRPr="00A23152">
        <w:rPr>
          <w:bCs/>
          <w:sz w:val="22"/>
          <w:szCs w:val="22"/>
        </w:rPr>
        <w:t xml:space="preserve">Załącznik nr </w:t>
      </w:r>
      <w:r w:rsidR="00A77593" w:rsidRPr="00A23152">
        <w:rPr>
          <w:bCs/>
          <w:sz w:val="22"/>
          <w:szCs w:val="22"/>
        </w:rPr>
        <w:t>4</w:t>
      </w:r>
      <w:r w:rsidRPr="00A23152">
        <w:rPr>
          <w:bCs/>
          <w:sz w:val="22"/>
          <w:szCs w:val="22"/>
        </w:rPr>
        <w:t>.1 –</w:t>
      </w:r>
      <w:r w:rsidR="00B46516" w:rsidRPr="00A23152">
        <w:rPr>
          <w:bCs/>
          <w:sz w:val="22"/>
          <w:szCs w:val="22"/>
        </w:rPr>
        <w:t xml:space="preserve"> </w:t>
      </w:r>
      <w:r w:rsidR="00E32BAD" w:rsidRPr="00A23152">
        <w:rPr>
          <w:bCs/>
          <w:sz w:val="22"/>
          <w:szCs w:val="22"/>
        </w:rPr>
        <w:tab/>
      </w:r>
      <w:r w:rsidRPr="00A23152">
        <w:rPr>
          <w:bCs/>
          <w:sz w:val="22"/>
          <w:szCs w:val="22"/>
        </w:rPr>
        <w:t>O</w:t>
      </w:r>
      <w:r w:rsidRPr="00A23152">
        <w:rPr>
          <w:bCs/>
          <w:iCs/>
          <w:sz w:val="22"/>
          <w:szCs w:val="22"/>
        </w:rPr>
        <w:t xml:space="preserve">świadczenia o niepodleganiu wykluczeniu </w:t>
      </w:r>
      <w:r w:rsidR="00353E0F" w:rsidRPr="00A23152">
        <w:rPr>
          <w:bCs/>
          <w:iCs/>
          <w:sz w:val="22"/>
          <w:szCs w:val="22"/>
        </w:rPr>
        <w:t>oraz</w:t>
      </w:r>
      <w:r w:rsidRPr="00A23152">
        <w:rPr>
          <w:bCs/>
          <w:iCs/>
          <w:sz w:val="22"/>
          <w:szCs w:val="22"/>
        </w:rPr>
        <w:t xml:space="preserve"> spełnieniu warunków udziału </w:t>
      </w:r>
    </w:p>
    <w:p w14:paraId="4B092960" w14:textId="77777777" w:rsidR="00F01CBF" w:rsidRPr="00A23152" w:rsidRDefault="00E32BAD" w:rsidP="00E32BAD">
      <w:pPr>
        <w:tabs>
          <w:tab w:val="left" w:pos="1701"/>
          <w:tab w:val="left" w:pos="1843"/>
        </w:tabs>
        <w:jc w:val="both"/>
        <w:rPr>
          <w:bCs/>
          <w:iCs/>
          <w:sz w:val="22"/>
          <w:szCs w:val="22"/>
        </w:rPr>
      </w:pPr>
      <w:r w:rsidRPr="00A23152">
        <w:rPr>
          <w:bCs/>
          <w:iCs/>
          <w:sz w:val="22"/>
          <w:szCs w:val="22"/>
        </w:rPr>
        <w:tab/>
      </w:r>
      <w:r w:rsidRPr="00A23152">
        <w:rPr>
          <w:bCs/>
          <w:iCs/>
          <w:sz w:val="22"/>
          <w:szCs w:val="22"/>
        </w:rPr>
        <w:tab/>
      </w:r>
      <w:r w:rsidR="00F01CBF" w:rsidRPr="00A23152">
        <w:rPr>
          <w:bCs/>
          <w:iCs/>
          <w:sz w:val="22"/>
          <w:szCs w:val="22"/>
        </w:rPr>
        <w:t>w postępowaniu (</w:t>
      </w:r>
      <w:r w:rsidR="00F01CBF" w:rsidRPr="00A23152">
        <w:rPr>
          <w:bCs/>
          <w:i/>
          <w:sz w:val="22"/>
          <w:szCs w:val="22"/>
        </w:rPr>
        <w:t xml:space="preserve">dotyczy </w:t>
      </w:r>
      <w:r w:rsidR="008616AB" w:rsidRPr="00A23152">
        <w:rPr>
          <w:bCs/>
          <w:i/>
          <w:sz w:val="22"/>
          <w:szCs w:val="22"/>
        </w:rPr>
        <w:t>Wykonawców</w:t>
      </w:r>
      <w:r w:rsidR="00F01CBF" w:rsidRPr="00A23152">
        <w:rPr>
          <w:bCs/>
          <w:i/>
          <w:sz w:val="22"/>
          <w:szCs w:val="22"/>
        </w:rPr>
        <w:t xml:space="preserve"> składających ofertę wspólną)</w:t>
      </w:r>
    </w:p>
    <w:p w14:paraId="39853772" w14:textId="77777777" w:rsidR="00F01CBF" w:rsidRPr="00A23152" w:rsidRDefault="00F01CBF" w:rsidP="00E32BAD">
      <w:pPr>
        <w:tabs>
          <w:tab w:val="left" w:pos="1843"/>
        </w:tabs>
        <w:jc w:val="both"/>
        <w:rPr>
          <w:bCs/>
          <w:sz w:val="22"/>
          <w:szCs w:val="22"/>
        </w:rPr>
      </w:pPr>
      <w:r w:rsidRPr="00A23152">
        <w:rPr>
          <w:bCs/>
          <w:sz w:val="22"/>
          <w:szCs w:val="22"/>
        </w:rPr>
        <w:lastRenderedPageBreak/>
        <w:t xml:space="preserve">Załącznik nr </w:t>
      </w:r>
      <w:r w:rsidR="00A77593" w:rsidRPr="00A23152">
        <w:rPr>
          <w:bCs/>
          <w:sz w:val="22"/>
          <w:szCs w:val="22"/>
        </w:rPr>
        <w:t>4</w:t>
      </w:r>
      <w:r w:rsidRPr="00A23152">
        <w:rPr>
          <w:bCs/>
          <w:sz w:val="22"/>
          <w:szCs w:val="22"/>
        </w:rPr>
        <w:t xml:space="preserve">.2 – </w:t>
      </w:r>
      <w:r w:rsidR="00E32BAD" w:rsidRPr="00A23152">
        <w:rPr>
          <w:bCs/>
          <w:sz w:val="22"/>
          <w:szCs w:val="22"/>
        </w:rPr>
        <w:tab/>
      </w:r>
      <w:r w:rsidRPr="00A23152">
        <w:rPr>
          <w:bCs/>
          <w:sz w:val="22"/>
          <w:szCs w:val="22"/>
        </w:rPr>
        <w:t xml:space="preserve">Oświadczenie </w:t>
      </w:r>
      <w:bookmarkStart w:id="86" w:name="_Hlk107402284"/>
      <w:r w:rsidRPr="00A23152">
        <w:rPr>
          <w:bCs/>
          <w:sz w:val="22"/>
          <w:szCs w:val="22"/>
        </w:rPr>
        <w:t xml:space="preserve">o </w:t>
      </w:r>
      <w:r w:rsidR="00353E0F" w:rsidRPr="00A23152">
        <w:rPr>
          <w:bCs/>
          <w:sz w:val="22"/>
          <w:szCs w:val="22"/>
        </w:rPr>
        <w:t>przynależności do tej samej grupy kapitałowej</w:t>
      </w:r>
      <w:bookmarkEnd w:id="86"/>
    </w:p>
    <w:p w14:paraId="46ACD5A6" w14:textId="77777777" w:rsidR="00353E0F" w:rsidRPr="00A23152" w:rsidRDefault="00F01CBF" w:rsidP="00E32BAD">
      <w:pPr>
        <w:tabs>
          <w:tab w:val="left" w:pos="1843"/>
        </w:tabs>
        <w:jc w:val="both"/>
        <w:rPr>
          <w:bCs/>
          <w:sz w:val="22"/>
          <w:szCs w:val="22"/>
        </w:rPr>
      </w:pPr>
      <w:r w:rsidRPr="00A23152">
        <w:rPr>
          <w:bCs/>
          <w:sz w:val="22"/>
          <w:szCs w:val="22"/>
        </w:rPr>
        <w:t xml:space="preserve">Załącznik nr </w:t>
      </w:r>
      <w:r w:rsidR="00A77593" w:rsidRPr="00A23152">
        <w:rPr>
          <w:bCs/>
          <w:sz w:val="22"/>
          <w:szCs w:val="22"/>
        </w:rPr>
        <w:t>4</w:t>
      </w:r>
      <w:r w:rsidRPr="00A23152">
        <w:rPr>
          <w:bCs/>
          <w:sz w:val="22"/>
          <w:szCs w:val="22"/>
        </w:rPr>
        <w:t xml:space="preserve">.3 – </w:t>
      </w:r>
      <w:r w:rsidR="00E32BAD" w:rsidRPr="00A23152">
        <w:rPr>
          <w:bCs/>
          <w:sz w:val="22"/>
          <w:szCs w:val="22"/>
        </w:rPr>
        <w:tab/>
      </w:r>
      <w:r w:rsidRPr="00A23152">
        <w:rPr>
          <w:bCs/>
          <w:sz w:val="22"/>
          <w:szCs w:val="22"/>
        </w:rPr>
        <w:t>Wykaz wykonanych</w:t>
      </w:r>
      <w:r w:rsidR="00353E0F" w:rsidRPr="00A23152">
        <w:rPr>
          <w:bCs/>
          <w:sz w:val="22"/>
          <w:szCs w:val="22"/>
        </w:rPr>
        <w:t>/wykonywanych usług/</w:t>
      </w:r>
      <w:r w:rsidRPr="00A23152">
        <w:rPr>
          <w:bCs/>
          <w:sz w:val="22"/>
          <w:szCs w:val="22"/>
        </w:rPr>
        <w:t>dostaw</w:t>
      </w:r>
    </w:p>
    <w:p w14:paraId="6F8D14D9" w14:textId="77777777" w:rsidR="00A23152" w:rsidRDefault="00A23152" w:rsidP="00E32BAD">
      <w:pPr>
        <w:tabs>
          <w:tab w:val="left" w:pos="1843"/>
        </w:tabs>
        <w:jc w:val="both"/>
        <w:rPr>
          <w:bCs/>
          <w:sz w:val="22"/>
          <w:szCs w:val="22"/>
        </w:rPr>
      </w:pPr>
      <w:bookmarkStart w:id="87" w:name="_Hlk205192049"/>
      <w:r w:rsidRPr="00A23152">
        <w:rPr>
          <w:bCs/>
          <w:sz w:val="22"/>
          <w:szCs w:val="22"/>
        </w:rPr>
        <w:t xml:space="preserve">Załącznik nr 4.4 – </w:t>
      </w:r>
      <w:r w:rsidRPr="00A23152">
        <w:rPr>
          <w:bCs/>
          <w:sz w:val="22"/>
          <w:szCs w:val="22"/>
        </w:rPr>
        <w:tab/>
        <w:t>Wykaz osób kierowanych do wykonania zamówienia</w:t>
      </w:r>
    </w:p>
    <w:bookmarkEnd w:id="87"/>
    <w:p w14:paraId="1265B6FB" w14:textId="77777777" w:rsidR="00771B12" w:rsidRPr="00A23152" w:rsidRDefault="00771B12" w:rsidP="00E32BAD">
      <w:pPr>
        <w:tabs>
          <w:tab w:val="left" w:pos="1843"/>
        </w:tabs>
        <w:jc w:val="both"/>
        <w:rPr>
          <w:bCs/>
          <w:sz w:val="22"/>
          <w:szCs w:val="22"/>
        </w:rPr>
      </w:pPr>
      <w:r w:rsidRPr="00771B12">
        <w:rPr>
          <w:bCs/>
          <w:sz w:val="22"/>
          <w:szCs w:val="22"/>
        </w:rPr>
        <w:t>Załącznik nr 4.</w:t>
      </w:r>
      <w:r>
        <w:rPr>
          <w:bCs/>
          <w:sz w:val="22"/>
          <w:szCs w:val="22"/>
        </w:rPr>
        <w:t>5</w:t>
      </w:r>
      <w:r w:rsidRPr="00771B12">
        <w:rPr>
          <w:bCs/>
          <w:sz w:val="22"/>
          <w:szCs w:val="22"/>
        </w:rPr>
        <w:t xml:space="preserve"> – </w:t>
      </w:r>
      <w:r w:rsidRPr="00771B12">
        <w:rPr>
          <w:bCs/>
          <w:sz w:val="22"/>
          <w:szCs w:val="22"/>
        </w:rPr>
        <w:tab/>
      </w:r>
      <w:r w:rsidR="00AD0123" w:rsidRPr="00AD0123">
        <w:rPr>
          <w:bCs/>
          <w:sz w:val="22"/>
          <w:szCs w:val="22"/>
        </w:rPr>
        <w:t>Oświadczenie o kwalifikacjach pracowników</w:t>
      </w:r>
      <w:r w:rsidR="00AD0123" w:rsidRPr="00AD0123">
        <w:rPr>
          <w:bCs/>
          <w:strike/>
          <w:sz w:val="22"/>
          <w:szCs w:val="22"/>
        </w:rPr>
        <w:t xml:space="preserve"> </w:t>
      </w:r>
    </w:p>
    <w:p w14:paraId="63296F42" w14:textId="77777777" w:rsidR="00F01CBF" w:rsidRPr="00A23152" w:rsidRDefault="00F01CBF" w:rsidP="00E32BAD">
      <w:pPr>
        <w:tabs>
          <w:tab w:val="left" w:pos="1843"/>
        </w:tabs>
        <w:jc w:val="both"/>
        <w:rPr>
          <w:bCs/>
          <w:sz w:val="22"/>
          <w:szCs w:val="22"/>
        </w:rPr>
      </w:pPr>
      <w:r w:rsidRPr="00A23152">
        <w:rPr>
          <w:bCs/>
          <w:sz w:val="22"/>
          <w:szCs w:val="22"/>
        </w:rPr>
        <w:t xml:space="preserve">Załącznik nr </w:t>
      </w:r>
      <w:r w:rsidR="00A77593" w:rsidRPr="00A23152">
        <w:rPr>
          <w:bCs/>
          <w:sz w:val="22"/>
          <w:szCs w:val="22"/>
        </w:rPr>
        <w:t>4</w:t>
      </w:r>
      <w:r w:rsidRPr="00A23152">
        <w:rPr>
          <w:bCs/>
          <w:sz w:val="22"/>
          <w:szCs w:val="22"/>
        </w:rPr>
        <w:t xml:space="preserve">.6 – </w:t>
      </w:r>
      <w:r w:rsidR="00E32BAD" w:rsidRPr="00A23152">
        <w:rPr>
          <w:bCs/>
          <w:sz w:val="22"/>
          <w:szCs w:val="22"/>
        </w:rPr>
        <w:tab/>
      </w:r>
      <w:r w:rsidRPr="00A23152">
        <w:rPr>
          <w:bCs/>
          <w:sz w:val="22"/>
          <w:szCs w:val="22"/>
        </w:rPr>
        <w:t xml:space="preserve">Oświadczenie o kategorii przedsiębiorstwa </w:t>
      </w:r>
    </w:p>
    <w:p w14:paraId="479E1A08" w14:textId="77777777" w:rsidR="00F01CBF" w:rsidRPr="00A23152" w:rsidRDefault="00F01CBF" w:rsidP="00E32BAD">
      <w:pPr>
        <w:tabs>
          <w:tab w:val="left" w:pos="1843"/>
        </w:tabs>
        <w:ind w:left="1843" w:hanging="1843"/>
        <w:jc w:val="both"/>
        <w:rPr>
          <w:bCs/>
          <w:sz w:val="22"/>
          <w:szCs w:val="22"/>
        </w:rPr>
      </w:pPr>
      <w:r w:rsidRPr="00A23152">
        <w:rPr>
          <w:bCs/>
          <w:sz w:val="22"/>
          <w:szCs w:val="22"/>
        </w:rPr>
        <w:t xml:space="preserve">Załącznik nr </w:t>
      </w:r>
      <w:r w:rsidR="00A77593" w:rsidRPr="00A23152">
        <w:rPr>
          <w:bCs/>
          <w:sz w:val="22"/>
          <w:szCs w:val="22"/>
        </w:rPr>
        <w:t>4</w:t>
      </w:r>
      <w:r w:rsidRPr="00A23152">
        <w:rPr>
          <w:bCs/>
          <w:sz w:val="22"/>
          <w:szCs w:val="22"/>
        </w:rPr>
        <w:t xml:space="preserve">.7 – </w:t>
      </w:r>
      <w:r w:rsidR="00E32BAD" w:rsidRPr="00A23152">
        <w:rPr>
          <w:bCs/>
          <w:sz w:val="22"/>
          <w:szCs w:val="22"/>
        </w:rPr>
        <w:tab/>
      </w:r>
      <w:r w:rsidRPr="00A23152">
        <w:rPr>
          <w:bCs/>
          <w:sz w:val="22"/>
          <w:szCs w:val="22"/>
        </w:rPr>
        <w:t xml:space="preserve">Zobowiązanie innego podmiotu do oddania do dyspozycji </w:t>
      </w:r>
      <w:r w:rsidR="00DB4D9E" w:rsidRPr="00A23152">
        <w:rPr>
          <w:bCs/>
          <w:sz w:val="22"/>
          <w:szCs w:val="22"/>
        </w:rPr>
        <w:t>Wykonawcy</w:t>
      </w:r>
      <w:r w:rsidRPr="00A23152">
        <w:rPr>
          <w:bCs/>
          <w:sz w:val="22"/>
          <w:szCs w:val="22"/>
        </w:rPr>
        <w:t xml:space="preserve"> zasobów</w:t>
      </w:r>
      <w:r w:rsidR="00353E0F" w:rsidRPr="00A23152">
        <w:rPr>
          <w:bCs/>
          <w:sz w:val="22"/>
          <w:szCs w:val="22"/>
        </w:rPr>
        <w:t xml:space="preserve"> niezbędnych do wykonania zamówienia</w:t>
      </w:r>
    </w:p>
    <w:p w14:paraId="175983B1" w14:textId="77777777" w:rsidR="00F01CBF" w:rsidRPr="00A23152" w:rsidRDefault="00F01CBF" w:rsidP="00E32BAD">
      <w:pPr>
        <w:tabs>
          <w:tab w:val="left" w:pos="1843"/>
        </w:tabs>
        <w:jc w:val="both"/>
        <w:rPr>
          <w:bCs/>
          <w:sz w:val="22"/>
          <w:szCs w:val="22"/>
        </w:rPr>
      </w:pPr>
      <w:r w:rsidRPr="00A23152">
        <w:rPr>
          <w:bCs/>
          <w:sz w:val="22"/>
          <w:szCs w:val="22"/>
        </w:rPr>
        <w:t xml:space="preserve">Załącznik nr </w:t>
      </w:r>
      <w:r w:rsidR="003B7E89" w:rsidRPr="00A23152">
        <w:rPr>
          <w:bCs/>
          <w:sz w:val="22"/>
          <w:szCs w:val="22"/>
        </w:rPr>
        <w:t>4.8 –</w:t>
      </w:r>
      <w:r w:rsidRPr="00A23152">
        <w:rPr>
          <w:bCs/>
          <w:sz w:val="22"/>
          <w:szCs w:val="22"/>
        </w:rPr>
        <w:t xml:space="preserve"> </w:t>
      </w:r>
      <w:r w:rsidR="00E32BAD" w:rsidRPr="00A23152">
        <w:rPr>
          <w:bCs/>
          <w:sz w:val="22"/>
          <w:szCs w:val="22"/>
        </w:rPr>
        <w:tab/>
      </w:r>
      <w:r w:rsidRPr="00A23152">
        <w:rPr>
          <w:bCs/>
          <w:sz w:val="22"/>
          <w:szCs w:val="22"/>
        </w:rPr>
        <w:t>Informacja o pod</w:t>
      </w:r>
      <w:r w:rsidR="007B04FB" w:rsidRPr="00A23152">
        <w:rPr>
          <w:bCs/>
          <w:sz w:val="22"/>
          <w:szCs w:val="22"/>
        </w:rPr>
        <w:t>w</w:t>
      </w:r>
      <w:r w:rsidR="008616AB" w:rsidRPr="00A23152">
        <w:rPr>
          <w:bCs/>
          <w:sz w:val="22"/>
          <w:szCs w:val="22"/>
        </w:rPr>
        <w:t>ykonawca</w:t>
      </w:r>
      <w:r w:rsidRPr="00A23152">
        <w:rPr>
          <w:bCs/>
          <w:sz w:val="22"/>
          <w:szCs w:val="22"/>
        </w:rPr>
        <w:t>ch</w:t>
      </w:r>
    </w:p>
    <w:p w14:paraId="601DEE85" w14:textId="77777777" w:rsidR="00F01CBF" w:rsidRPr="00A23152" w:rsidRDefault="00F01CBF" w:rsidP="00E32BAD">
      <w:pPr>
        <w:tabs>
          <w:tab w:val="left" w:pos="1843"/>
        </w:tabs>
        <w:jc w:val="both"/>
        <w:rPr>
          <w:bCs/>
          <w:sz w:val="22"/>
          <w:szCs w:val="22"/>
        </w:rPr>
      </w:pPr>
      <w:r w:rsidRPr="00A23152">
        <w:rPr>
          <w:bCs/>
          <w:sz w:val="22"/>
          <w:szCs w:val="22"/>
        </w:rPr>
        <w:t xml:space="preserve">Załącznik nr </w:t>
      </w:r>
      <w:r w:rsidR="00A77593" w:rsidRPr="00A23152">
        <w:rPr>
          <w:bCs/>
          <w:sz w:val="22"/>
          <w:szCs w:val="22"/>
        </w:rPr>
        <w:t>4</w:t>
      </w:r>
      <w:r w:rsidRPr="00A23152">
        <w:rPr>
          <w:bCs/>
          <w:sz w:val="22"/>
          <w:szCs w:val="22"/>
        </w:rPr>
        <w:t xml:space="preserve">.9 – </w:t>
      </w:r>
      <w:r w:rsidR="00E32BAD" w:rsidRPr="00A23152">
        <w:rPr>
          <w:bCs/>
          <w:sz w:val="22"/>
          <w:szCs w:val="22"/>
        </w:rPr>
        <w:tab/>
      </w:r>
      <w:r w:rsidRPr="00A23152">
        <w:rPr>
          <w:bCs/>
          <w:sz w:val="22"/>
          <w:szCs w:val="22"/>
        </w:rPr>
        <w:t xml:space="preserve">Informacja </w:t>
      </w:r>
      <w:r w:rsidR="00353E0F" w:rsidRPr="00A23152">
        <w:rPr>
          <w:bCs/>
          <w:sz w:val="22"/>
          <w:szCs w:val="22"/>
        </w:rPr>
        <w:t xml:space="preserve">o powstaniu </w:t>
      </w:r>
      <w:r w:rsidRPr="00A23152">
        <w:rPr>
          <w:bCs/>
          <w:sz w:val="22"/>
          <w:szCs w:val="22"/>
        </w:rPr>
        <w:t xml:space="preserve">u Zamawiającego obowiązku podatkowego </w:t>
      </w:r>
    </w:p>
    <w:p w14:paraId="7754609F" w14:textId="77777777" w:rsidR="00426E34" w:rsidRPr="00A23152" w:rsidRDefault="0059217D" w:rsidP="00426E34">
      <w:pPr>
        <w:tabs>
          <w:tab w:val="left" w:pos="1843"/>
        </w:tabs>
        <w:ind w:left="1843" w:hanging="1843"/>
        <w:jc w:val="both"/>
        <w:rPr>
          <w:bCs/>
          <w:sz w:val="22"/>
          <w:szCs w:val="22"/>
        </w:rPr>
      </w:pPr>
      <w:r w:rsidRPr="00A23152">
        <w:rPr>
          <w:bCs/>
          <w:sz w:val="22"/>
          <w:szCs w:val="22"/>
        </w:rPr>
        <w:t xml:space="preserve">Załącznik nr </w:t>
      </w:r>
      <w:r w:rsidR="00A77593" w:rsidRPr="00A23152">
        <w:rPr>
          <w:bCs/>
          <w:sz w:val="22"/>
          <w:szCs w:val="22"/>
        </w:rPr>
        <w:t>4</w:t>
      </w:r>
      <w:r w:rsidRPr="00A23152">
        <w:rPr>
          <w:bCs/>
          <w:sz w:val="22"/>
          <w:szCs w:val="22"/>
        </w:rPr>
        <w:t xml:space="preserve">.10 </w:t>
      </w:r>
      <w:r w:rsidR="00054304" w:rsidRPr="00A23152">
        <w:rPr>
          <w:bCs/>
          <w:sz w:val="22"/>
          <w:szCs w:val="22"/>
        </w:rPr>
        <w:t>–</w:t>
      </w:r>
      <w:r w:rsidRPr="00A23152">
        <w:rPr>
          <w:bCs/>
          <w:sz w:val="22"/>
          <w:szCs w:val="22"/>
        </w:rPr>
        <w:t xml:space="preserve"> </w:t>
      </w:r>
      <w:r w:rsidR="00E32BAD" w:rsidRPr="00A23152">
        <w:rPr>
          <w:bCs/>
          <w:sz w:val="22"/>
          <w:szCs w:val="22"/>
        </w:rPr>
        <w:tab/>
      </w:r>
      <w:r w:rsidR="00054304" w:rsidRPr="00A23152">
        <w:rPr>
          <w:bCs/>
          <w:sz w:val="22"/>
          <w:szCs w:val="22"/>
        </w:rPr>
        <w:t xml:space="preserve">Oświadczenie </w:t>
      </w:r>
      <w:r w:rsidRPr="00A23152">
        <w:rPr>
          <w:bCs/>
          <w:sz w:val="22"/>
          <w:szCs w:val="22"/>
        </w:rPr>
        <w:t>o braku podstaw wykluczenia w związku z rozwiązaniami w</w:t>
      </w:r>
      <w:r w:rsidR="00E32BAD" w:rsidRPr="00A23152">
        <w:rPr>
          <w:bCs/>
          <w:sz w:val="22"/>
          <w:szCs w:val="22"/>
        </w:rPr>
        <w:t> </w:t>
      </w:r>
      <w:r w:rsidRPr="00A23152">
        <w:rPr>
          <w:bCs/>
          <w:sz w:val="22"/>
          <w:szCs w:val="22"/>
        </w:rPr>
        <w:t>zakresie przeciwdziałania wspieraniu agresji na Ukrainę</w:t>
      </w:r>
    </w:p>
    <w:p w14:paraId="7B0B9AB6"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073B2824" w14:textId="77777777" w:rsidR="00F01CBF" w:rsidRPr="00B46516" w:rsidRDefault="00F01CBF" w:rsidP="00E32BAD">
      <w:pPr>
        <w:tabs>
          <w:tab w:val="left" w:pos="1843"/>
        </w:tabs>
        <w:jc w:val="both"/>
        <w:rPr>
          <w:sz w:val="22"/>
          <w:szCs w:val="22"/>
        </w:rPr>
      </w:pPr>
    </w:p>
    <w:p w14:paraId="037F8F79" w14:textId="77777777" w:rsidR="00F01CBF" w:rsidRDefault="00F01CBF" w:rsidP="00E32BAD">
      <w:pPr>
        <w:spacing w:line="312" w:lineRule="auto"/>
        <w:jc w:val="both"/>
        <w:rPr>
          <w:sz w:val="24"/>
          <w:szCs w:val="24"/>
        </w:rPr>
      </w:pPr>
      <w:r>
        <w:rPr>
          <w:sz w:val="24"/>
          <w:szCs w:val="24"/>
        </w:rPr>
        <w:br w:type="page"/>
      </w:r>
    </w:p>
    <w:p w14:paraId="4FAFD6BE" w14:textId="77777777" w:rsidR="00DB08A8" w:rsidRDefault="00602FAA" w:rsidP="00452185">
      <w:pPr>
        <w:spacing w:line="312" w:lineRule="auto"/>
        <w:rPr>
          <w:b/>
          <w:bCs/>
          <w:sz w:val="28"/>
          <w:szCs w:val="28"/>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27CE234C" w14:textId="77777777" w:rsidR="000619CC" w:rsidRPr="000619CC" w:rsidRDefault="000619CC" w:rsidP="009E564E">
      <w:pPr>
        <w:numPr>
          <w:ilvl w:val="0"/>
          <w:numId w:val="64"/>
        </w:numPr>
        <w:spacing w:after="120"/>
        <w:ind w:left="426" w:hanging="426"/>
        <w:jc w:val="both"/>
        <w:rPr>
          <w:b/>
          <w:sz w:val="22"/>
          <w:szCs w:val="22"/>
          <w:lang w:eastAsia="en-US"/>
        </w:rPr>
      </w:pPr>
      <w:r w:rsidRPr="000619CC">
        <w:rPr>
          <w:b/>
          <w:sz w:val="22"/>
          <w:szCs w:val="22"/>
          <w:lang w:eastAsia="en-US"/>
        </w:rPr>
        <w:t>Przedmiot zamówienia:</w:t>
      </w:r>
    </w:p>
    <w:p w14:paraId="2A2CE025" w14:textId="77777777" w:rsidR="000619CC" w:rsidRPr="000619CC" w:rsidRDefault="000619CC" w:rsidP="000619CC">
      <w:pPr>
        <w:spacing w:after="240"/>
        <w:jc w:val="center"/>
        <w:rPr>
          <w:rFonts w:eastAsia="Calibri"/>
          <w:b/>
          <w:sz w:val="22"/>
          <w:szCs w:val="22"/>
          <w:lang w:eastAsia="en-US"/>
        </w:rPr>
      </w:pPr>
      <w:r w:rsidRPr="000619CC">
        <w:rPr>
          <w:rFonts w:eastAsia="Calibri"/>
          <w:b/>
          <w:sz w:val="22"/>
          <w:szCs w:val="22"/>
          <w:lang w:eastAsia="en-US"/>
        </w:rPr>
        <w:t>„Dostawa i wymiana 2 szt. baterii akumulatorów w systemie zasilania gwarantowanego centrali telefonicznej dla Polskiej Grupy Górniczej S.A. Oddział KWK Sośnica”</w:t>
      </w:r>
    </w:p>
    <w:p w14:paraId="169FB480" w14:textId="77777777" w:rsidR="000619CC" w:rsidRPr="000619CC" w:rsidRDefault="000619CC" w:rsidP="009E564E">
      <w:pPr>
        <w:numPr>
          <w:ilvl w:val="0"/>
          <w:numId w:val="64"/>
        </w:numPr>
        <w:spacing w:after="120"/>
        <w:ind w:left="425" w:hanging="425"/>
        <w:jc w:val="both"/>
        <w:rPr>
          <w:b/>
          <w:sz w:val="22"/>
          <w:szCs w:val="22"/>
          <w:lang w:eastAsia="en-US"/>
        </w:rPr>
      </w:pPr>
      <w:r w:rsidRPr="000619CC">
        <w:rPr>
          <w:b/>
          <w:sz w:val="22"/>
          <w:szCs w:val="22"/>
          <w:lang w:eastAsia="en-US"/>
        </w:rPr>
        <w:t>Lokalizacja realizacji usługi:</w:t>
      </w:r>
    </w:p>
    <w:p w14:paraId="07DC49CD" w14:textId="77777777" w:rsidR="000619CC" w:rsidRPr="000619CC" w:rsidRDefault="000619CC" w:rsidP="000619CC">
      <w:pPr>
        <w:spacing w:after="120"/>
        <w:jc w:val="both"/>
        <w:rPr>
          <w:sz w:val="22"/>
          <w:szCs w:val="22"/>
          <w:lang w:eastAsia="en-US"/>
        </w:rPr>
      </w:pPr>
      <w:r w:rsidRPr="000619CC">
        <w:rPr>
          <w:sz w:val="22"/>
          <w:szCs w:val="22"/>
          <w:lang w:eastAsia="en-US"/>
        </w:rPr>
        <w:t xml:space="preserve">Pomieszczenie urządzeń zasilających na I piętrze budynku centrali telefonicznej Oddziału KWK Sośnica. </w:t>
      </w:r>
    </w:p>
    <w:p w14:paraId="2907F2E6" w14:textId="77777777" w:rsidR="000619CC" w:rsidRPr="000619CC" w:rsidRDefault="000619CC" w:rsidP="009E564E">
      <w:pPr>
        <w:numPr>
          <w:ilvl w:val="0"/>
          <w:numId w:val="64"/>
        </w:numPr>
        <w:spacing w:after="120"/>
        <w:ind w:left="425" w:hanging="425"/>
        <w:jc w:val="both"/>
        <w:rPr>
          <w:b/>
          <w:sz w:val="22"/>
          <w:szCs w:val="22"/>
          <w:lang w:eastAsia="en-US"/>
        </w:rPr>
      </w:pPr>
      <w:r w:rsidRPr="000619CC">
        <w:rPr>
          <w:b/>
          <w:sz w:val="22"/>
          <w:szCs w:val="22"/>
          <w:lang w:eastAsia="en-US"/>
        </w:rPr>
        <w:t>Termin realizacji zamówienia:</w:t>
      </w:r>
    </w:p>
    <w:p w14:paraId="30FE2897" w14:textId="77777777" w:rsidR="000619CC" w:rsidRPr="000619CC" w:rsidRDefault="00980AF5" w:rsidP="009E564E">
      <w:pPr>
        <w:numPr>
          <w:ilvl w:val="0"/>
          <w:numId w:val="90"/>
        </w:numPr>
        <w:tabs>
          <w:tab w:val="left" w:pos="344"/>
        </w:tabs>
        <w:spacing w:after="120"/>
        <w:ind w:left="284" w:right="215" w:hanging="284"/>
        <w:jc w:val="both"/>
        <w:rPr>
          <w:b/>
          <w:bCs/>
          <w:sz w:val="22"/>
          <w:szCs w:val="24"/>
          <w:lang w:eastAsia="en-US"/>
        </w:rPr>
      </w:pPr>
      <w:r>
        <w:rPr>
          <w:sz w:val="22"/>
          <w:szCs w:val="22"/>
          <w:lang w:eastAsia="en-US"/>
        </w:rPr>
        <w:t>Zgodnie z Załącznikiem nr 5 do SWZ.</w:t>
      </w:r>
    </w:p>
    <w:p w14:paraId="2167E3D4" w14:textId="77777777" w:rsidR="000619CC" w:rsidRPr="000619CC" w:rsidRDefault="000619CC" w:rsidP="009E564E">
      <w:pPr>
        <w:numPr>
          <w:ilvl w:val="0"/>
          <w:numId w:val="64"/>
        </w:numPr>
        <w:spacing w:after="120"/>
        <w:ind w:left="425" w:hanging="425"/>
        <w:jc w:val="both"/>
        <w:rPr>
          <w:b/>
          <w:sz w:val="22"/>
          <w:szCs w:val="22"/>
          <w:lang w:eastAsia="en-US"/>
        </w:rPr>
      </w:pPr>
      <w:r w:rsidRPr="000619CC">
        <w:rPr>
          <w:b/>
          <w:sz w:val="22"/>
          <w:szCs w:val="22"/>
          <w:lang w:eastAsia="en-US"/>
        </w:rPr>
        <w:t>Wymagania prawne:</w:t>
      </w:r>
    </w:p>
    <w:p w14:paraId="299BED9F" w14:textId="77777777" w:rsidR="000619CC" w:rsidRPr="000619CC" w:rsidRDefault="000619CC" w:rsidP="009E564E">
      <w:pPr>
        <w:widowControl w:val="0"/>
        <w:numPr>
          <w:ilvl w:val="0"/>
          <w:numId w:val="76"/>
        </w:numPr>
        <w:tabs>
          <w:tab w:val="left" w:pos="709"/>
        </w:tabs>
        <w:autoSpaceDE w:val="0"/>
        <w:autoSpaceDN w:val="0"/>
        <w:adjustRightInd w:val="0"/>
        <w:ind w:left="284" w:hanging="284"/>
        <w:contextualSpacing/>
        <w:jc w:val="both"/>
        <w:textAlignment w:val="baseline"/>
        <w:rPr>
          <w:sz w:val="22"/>
          <w:szCs w:val="22"/>
        </w:rPr>
      </w:pPr>
      <w:r w:rsidRPr="000619CC">
        <w:rPr>
          <w:sz w:val="22"/>
          <w:szCs w:val="22"/>
        </w:rPr>
        <w:t xml:space="preserve">Przedmiot zamówienia powinien być realizowany zgodnie z obowiązującymi przepisami </w:t>
      </w:r>
      <w:proofErr w:type="gramStart"/>
      <w:r w:rsidR="00140358" w:rsidRPr="000619CC">
        <w:rPr>
          <w:sz w:val="22"/>
          <w:szCs w:val="22"/>
        </w:rPr>
        <w:t xml:space="preserve">prawa,  </w:t>
      </w:r>
      <w:r w:rsidRPr="000619CC">
        <w:rPr>
          <w:sz w:val="22"/>
          <w:szCs w:val="22"/>
        </w:rPr>
        <w:t xml:space="preserve"> </w:t>
      </w:r>
      <w:proofErr w:type="gramEnd"/>
      <w:r w:rsidRPr="000619CC">
        <w:rPr>
          <w:sz w:val="22"/>
          <w:szCs w:val="22"/>
        </w:rPr>
        <w:t xml:space="preserve">                       w szczególności:  </w:t>
      </w:r>
    </w:p>
    <w:p w14:paraId="5DF7A9AD" w14:textId="77777777" w:rsidR="000619CC" w:rsidRPr="000619CC" w:rsidRDefault="000619CC" w:rsidP="009E564E">
      <w:pPr>
        <w:widowControl w:val="0"/>
        <w:numPr>
          <w:ilvl w:val="0"/>
          <w:numId w:val="65"/>
        </w:numPr>
        <w:adjustRightInd w:val="0"/>
        <w:ind w:left="709" w:hanging="425"/>
        <w:jc w:val="both"/>
        <w:textAlignment w:val="baseline"/>
        <w:rPr>
          <w:b/>
          <w:sz w:val="22"/>
          <w:szCs w:val="24"/>
        </w:rPr>
      </w:pPr>
      <w:r w:rsidRPr="000619CC">
        <w:rPr>
          <w:bCs/>
          <w:iCs/>
          <w:sz w:val="22"/>
          <w:szCs w:val="22"/>
        </w:rPr>
        <w:t>Ustawa dnia 24 kwietnia 2009r. o bateriach i akumulatorach (</w:t>
      </w:r>
      <w:proofErr w:type="spellStart"/>
      <w:r w:rsidRPr="000619CC">
        <w:rPr>
          <w:bCs/>
          <w:iCs/>
          <w:sz w:val="22"/>
          <w:szCs w:val="22"/>
        </w:rPr>
        <w:t>t.j</w:t>
      </w:r>
      <w:proofErr w:type="spellEnd"/>
      <w:r w:rsidRPr="000619CC">
        <w:rPr>
          <w:bCs/>
          <w:iCs/>
          <w:sz w:val="22"/>
          <w:szCs w:val="22"/>
        </w:rPr>
        <w:t>. Dz. U. z 2024 poz. 1004)</w:t>
      </w:r>
      <w:r w:rsidRPr="000619CC">
        <w:rPr>
          <w:sz w:val="22"/>
          <w:szCs w:val="22"/>
        </w:rPr>
        <w:t>,</w:t>
      </w:r>
    </w:p>
    <w:p w14:paraId="0135458B" w14:textId="77777777" w:rsidR="000619CC" w:rsidRPr="000619CC" w:rsidRDefault="000619CC" w:rsidP="009E564E">
      <w:pPr>
        <w:widowControl w:val="0"/>
        <w:numPr>
          <w:ilvl w:val="0"/>
          <w:numId w:val="65"/>
        </w:numPr>
        <w:adjustRightInd w:val="0"/>
        <w:ind w:left="709" w:hanging="425"/>
        <w:jc w:val="both"/>
        <w:textAlignment w:val="baseline"/>
        <w:rPr>
          <w:b/>
          <w:sz w:val="22"/>
          <w:szCs w:val="24"/>
        </w:rPr>
      </w:pPr>
      <w:r w:rsidRPr="000619CC">
        <w:rPr>
          <w:bCs/>
          <w:iCs/>
          <w:sz w:val="22"/>
          <w:szCs w:val="22"/>
        </w:rPr>
        <w:t xml:space="preserve">Rozporządzenie Ministra Energii z dnia 23 listopada 2016 r. </w:t>
      </w:r>
      <w:r w:rsidRPr="000619CC">
        <w:rPr>
          <w:sz w:val="22"/>
          <w:szCs w:val="22"/>
        </w:rPr>
        <w:t xml:space="preserve">w sprawie szczegółowych wymagań      dotyczących prowadzenia ruchu podziemnych zakładów górniczych (Dz.U. 2017 poz. 1118 z </w:t>
      </w:r>
      <w:proofErr w:type="spellStart"/>
      <w:r w:rsidRPr="000619CC">
        <w:rPr>
          <w:sz w:val="22"/>
          <w:szCs w:val="22"/>
        </w:rPr>
        <w:t>poźn</w:t>
      </w:r>
      <w:proofErr w:type="spellEnd"/>
      <w:r w:rsidRPr="000619CC">
        <w:rPr>
          <w:sz w:val="22"/>
          <w:szCs w:val="22"/>
        </w:rPr>
        <w:t>. zm.),</w:t>
      </w:r>
    </w:p>
    <w:p w14:paraId="73B983FD" w14:textId="77777777" w:rsidR="000619CC" w:rsidRPr="000619CC" w:rsidRDefault="000619CC" w:rsidP="009E564E">
      <w:pPr>
        <w:widowControl w:val="0"/>
        <w:numPr>
          <w:ilvl w:val="0"/>
          <w:numId w:val="65"/>
        </w:numPr>
        <w:adjustRightInd w:val="0"/>
        <w:ind w:left="709" w:hanging="425"/>
        <w:jc w:val="both"/>
        <w:textAlignment w:val="baseline"/>
        <w:rPr>
          <w:sz w:val="22"/>
          <w:szCs w:val="24"/>
        </w:rPr>
      </w:pPr>
      <w:r w:rsidRPr="000619CC">
        <w:rPr>
          <w:sz w:val="22"/>
          <w:szCs w:val="24"/>
        </w:rPr>
        <w:t xml:space="preserve">Norma PN-EN 60896-21 Baterie ołowiowe stacjonarne, Część 21: Typy wyposażone w zawory – Metody badań, </w:t>
      </w:r>
    </w:p>
    <w:p w14:paraId="2F097E58" w14:textId="77777777" w:rsidR="000619CC" w:rsidRPr="000619CC" w:rsidRDefault="000619CC" w:rsidP="009E564E">
      <w:pPr>
        <w:widowControl w:val="0"/>
        <w:numPr>
          <w:ilvl w:val="0"/>
          <w:numId w:val="65"/>
        </w:numPr>
        <w:adjustRightInd w:val="0"/>
        <w:ind w:left="709" w:hanging="425"/>
        <w:jc w:val="both"/>
        <w:textAlignment w:val="baseline"/>
        <w:rPr>
          <w:sz w:val="22"/>
          <w:szCs w:val="24"/>
        </w:rPr>
      </w:pPr>
      <w:r w:rsidRPr="000619CC">
        <w:rPr>
          <w:sz w:val="22"/>
          <w:szCs w:val="24"/>
        </w:rPr>
        <w:t xml:space="preserve">Norma PN-EN 60896-22 Baterie ołowiowe stacjonarne, Część 22: Typy wyposażone w zawory </w:t>
      </w:r>
      <w:r w:rsidR="00140358" w:rsidRPr="000619CC">
        <w:rPr>
          <w:sz w:val="22"/>
          <w:szCs w:val="24"/>
        </w:rPr>
        <w:t>– Wymagania</w:t>
      </w:r>
      <w:r w:rsidRPr="000619CC">
        <w:rPr>
          <w:sz w:val="22"/>
          <w:szCs w:val="24"/>
        </w:rPr>
        <w:t>,</w:t>
      </w:r>
    </w:p>
    <w:p w14:paraId="1A40B789" w14:textId="77777777" w:rsidR="000619CC" w:rsidRPr="000619CC" w:rsidRDefault="000619CC" w:rsidP="009E564E">
      <w:pPr>
        <w:widowControl w:val="0"/>
        <w:numPr>
          <w:ilvl w:val="0"/>
          <w:numId w:val="65"/>
        </w:numPr>
        <w:adjustRightInd w:val="0"/>
        <w:ind w:left="709" w:hanging="425"/>
        <w:jc w:val="both"/>
        <w:textAlignment w:val="baseline"/>
        <w:rPr>
          <w:sz w:val="22"/>
          <w:szCs w:val="24"/>
        </w:rPr>
      </w:pPr>
      <w:r w:rsidRPr="000619CC">
        <w:rPr>
          <w:sz w:val="22"/>
          <w:szCs w:val="24"/>
        </w:rPr>
        <w:t>Rozporządzenie Ministra Pracy i Polityki Socjalnej z dnia 26 września 1997r. w sprawie ogólnych przepisów bezpieczeństwa i higieny pracy (</w:t>
      </w:r>
      <w:proofErr w:type="spellStart"/>
      <w:r w:rsidRPr="000619CC">
        <w:rPr>
          <w:sz w:val="22"/>
          <w:szCs w:val="24"/>
        </w:rPr>
        <w:t>t.j</w:t>
      </w:r>
      <w:proofErr w:type="spellEnd"/>
      <w:r w:rsidRPr="000619CC">
        <w:rPr>
          <w:sz w:val="22"/>
          <w:szCs w:val="24"/>
        </w:rPr>
        <w:t xml:space="preserve">. Dz. U. 2003 nr 169, poz. 1650 z </w:t>
      </w:r>
      <w:proofErr w:type="spellStart"/>
      <w:r w:rsidRPr="000619CC">
        <w:rPr>
          <w:sz w:val="22"/>
          <w:szCs w:val="24"/>
        </w:rPr>
        <w:t>późn</w:t>
      </w:r>
      <w:proofErr w:type="spellEnd"/>
      <w:r w:rsidRPr="000619CC">
        <w:rPr>
          <w:sz w:val="22"/>
          <w:szCs w:val="24"/>
        </w:rPr>
        <w:t xml:space="preserve">. zm.), </w:t>
      </w:r>
    </w:p>
    <w:p w14:paraId="3FCDB3C6" w14:textId="77777777" w:rsidR="000619CC" w:rsidRPr="000619CC" w:rsidRDefault="000619CC" w:rsidP="009E564E">
      <w:pPr>
        <w:numPr>
          <w:ilvl w:val="0"/>
          <w:numId w:val="65"/>
        </w:numPr>
        <w:ind w:left="709" w:hanging="425"/>
        <w:contextualSpacing/>
        <w:rPr>
          <w:sz w:val="22"/>
          <w:szCs w:val="24"/>
        </w:rPr>
      </w:pPr>
      <w:r w:rsidRPr="000619CC">
        <w:rPr>
          <w:sz w:val="22"/>
          <w:szCs w:val="24"/>
        </w:rPr>
        <w:t>Ustawa z dnia 14 grudnia 2012r. o odpadach (</w:t>
      </w:r>
      <w:proofErr w:type="spellStart"/>
      <w:r w:rsidRPr="000619CC">
        <w:rPr>
          <w:sz w:val="22"/>
          <w:szCs w:val="24"/>
        </w:rPr>
        <w:t>t.j</w:t>
      </w:r>
      <w:proofErr w:type="spellEnd"/>
      <w:r w:rsidRPr="000619CC">
        <w:rPr>
          <w:sz w:val="22"/>
          <w:szCs w:val="24"/>
        </w:rPr>
        <w:t xml:space="preserve">. Dz. U. 2023 poz. 1587), </w:t>
      </w:r>
    </w:p>
    <w:p w14:paraId="517684D3" w14:textId="77777777" w:rsidR="000619CC" w:rsidRPr="000619CC" w:rsidRDefault="000619CC" w:rsidP="009E564E">
      <w:pPr>
        <w:widowControl w:val="0"/>
        <w:numPr>
          <w:ilvl w:val="0"/>
          <w:numId w:val="65"/>
        </w:numPr>
        <w:adjustRightInd w:val="0"/>
        <w:ind w:left="709" w:hanging="425"/>
        <w:jc w:val="both"/>
        <w:textAlignment w:val="baseline"/>
        <w:rPr>
          <w:sz w:val="22"/>
          <w:szCs w:val="24"/>
        </w:rPr>
      </w:pPr>
      <w:r w:rsidRPr="000619CC">
        <w:rPr>
          <w:sz w:val="22"/>
          <w:szCs w:val="24"/>
        </w:rPr>
        <w:t>Dokumentacja techniczno-ruchowa producenta,</w:t>
      </w:r>
    </w:p>
    <w:p w14:paraId="4AD280F2" w14:textId="77777777" w:rsidR="000619CC" w:rsidRPr="000619CC" w:rsidRDefault="000619CC" w:rsidP="009E564E">
      <w:pPr>
        <w:widowControl w:val="0"/>
        <w:numPr>
          <w:ilvl w:val="0"/>
          <w:numId w:val="65"/>
        </w:numPr>
        <w:adjustRightInd w:val="0"/>
        <w:spacing w:after="120"/>
        <w:ind w:left="709" w:hanging="425"/>
        <w:jc w:val="both"/>
        <w:textAlignment w:val="baseline"/>
        <w:rPr>
          <w:b/>
          <w:sz w:val="22"/>
          <w:szCs w:val="22"/>
          <w:lang w:eastAsia="en-US"/>
        </w:rPr>
      </w:pPr>
      <w:r w:rsidRPr="000619CC">
        <w:rPr>
          <w:sz w:val="22"/>
          <w:szCs w:val="22"/>
          <w:lang w:eastAsia="en-US"/>
        </w:rPr>
        <w:t xml:space="preserve">Wykonawca zobowiązany jest do realizacji przedmiotu umowy zgodnie z systemem </w:t>
      </w:r>
      <w:r w:rsidR="00140358" w:rsidRPr="000619CC">
        <w:rPr>
          <w:sz w:val="22"/>
          <w:szCs w:val="22"/>
          <w:lang w:eastAsia="en-US"/>
        </w:rPr>
        <w:t>zarządzania jakością</w:t>
      </w:r>
      <w:r w:rsidRPr="000619CC">
        <w:rPr>
          <w:sz w:val="22"/>
          <w:szCs w:val="22"/>
          <w:lang w:eastAsia="en-US"/>
        </w:rPr>
        <w:t xml:space="preserve"> opartym o normę ISO 9001 oraz systemem zarządzania bezpieczeństwem i higieną pracy opartym o normę PN-N-18001 lub OHSAS 18001. </w:t>
      </w:r>
    </w:p>
    <w:p w14:paraId="08A9AC25" w14:textId="77777777" w:rsidR="000619CC" w:rsidRPr="000619CC" w:rsidRDefault="000619CC" w:rsidP="000619CC">
      <w:pPr>
        <w:widowControl w:val="0"/>
        <w:adjustRightInd w:val="0"/>
        <w:spacing w:after="120"/>
        <w:ind w:left="284"/>
        <w:jc w:val="both"/>
        <w:textAlignment w:val="baseline"/>
        <w:rPr>
          <w:sz w:val="22"/>
          <w:szCs w:val="22"/>
          <w:lang w:eastAsia="en-US"/>
        </w:rPr>
      </w:pPr>
      <w:r w:rsidRPr="000619CC">
        <w:rPr>
          <w:sz w:val="22"/>
          <w:szCs w:val="22"/>
          <w:u w:val="single"/>
          <w:lang w:eastAsia="en-US"/>
        </w:rPr>
        <w:t>Uwaga:</w:t>
      </w:r>
      <w:r w:rsidRPr="000619CC">
        <w:rPr>
          <w:sz w:val="22"/>
          <w:szCs w:val="22"/>
          <w:lang w:eastAsia="en-US"/>
        </w:rPr>
        <w:t xml:space="preserve"> W przypadku zmian aktów prawnych, związanych z realizacją niniejszego zamówienia, przedmiot zamówienia musi spełniać uwarunkowania prawne, obowiązujące w okresie jego realizacji.</w:t>
      </w:r>
    </w:p>
    <w:p w14:paraId="703DADF4" w14:textId="77777777" w:rsidR="000619CC" w:rsidRPr="000619CC" w:rsidRDefault="000619CC" w:rsidP="009E564E">
      <w:pPr>
        <w:numPr>
          <w:ilvl w:val="0"/>
          <w:numId w:val="64"/>
        </w:numPr>
        <w:spacing w:after="120"/>
        <w:ind w:left="425" w:hanging="425"/>
        <w:jc w:val="both"/>
        <w:rPr>
          <w:b/>
          <w:sz w:val="22"/>
          <w:szCs w:val="22"/>
          <w:lang w:eastAsia="en-US"/>
        </w:rPr>
      </w:pPr>
      <w:r w:rsidRPr="000619CC">
        <w:rPr>
          <w:b/>
          <w:sz w:val="22"/>
          <w:szCs w:val="22"/>
          <w:lang w:eastAsia="en-US"/>
        </w:rPr>
        <w:t>Wizja lokalna:</w:t>
      </w:r>
    </w:p>
    <w:p w14:paraId="0947516C" w14:textId="77777777" w:rsidR="000619CC" w:rsidRPr="000619CC" w:rsidRDefault="000619CC" w:rsidP="000619CC">
      <w:pPr>
        <w:jc w:val="both"/>
        <w:rPr>
          <w:sz w:val="22"/>
          <w:szCs w:val="22"/>
          <w:lang w:eastAsia="en-US"/>
        </w:rPr>
      </w:pPr>
      <w:r w:rsidRPr="000619CC">
        <w:rPr>
          <w:sz w:val="22"/>
          <w:szCs w:val="22"/>
          <w:lang w:eastAsia="en-US"/>
        </w:rPr>
        <w:t>Zamawiający przewiduje możliwość dokonania wizji lokalnej po telefonicznym lub za pomocą poczty e-mail uzgodnieniu terminu jej przeprowadzenia z:</w:t>
      </w:r>
    </w:p>
    <w:p w14:paraId="100B3F61" w14:textId="77777777" w:rsidR="000619CC" w:rsidRPr="000619CC" w:rsidRDefault="000619CC" w:rsidP="000A52AC">
      <w:pPr>
        <w:numPr>
          <w:ilvl w:val="0"/>
          <w:numId w:val="91"/>
        </w:numPr>
        <w:spacing w:after="120"/>
        <w:ind w:left="284" w:hanging="284"/>
        <w:contextualSpacing/>
        <w:jc w:val="both"/>
        <w:rPr>
          <w:sz w:val="22"/>
          <w:szCs w:val="22"/>
          <w:lang w:eastAsia="en-US"/>
        </w:rPr>
      </w:pPr>
      <w:r w:rsidRPr="000619CC">
        <w:rPr>
          <w:sz w:val="22"/>
          <w:szCs w:val="22"/>
          <w:lang w:eastAsia="en-US"/>
        </w:rPr>
        <w:t xml:space="preserve">Andrzej </w:t>
      </w:r>
      <w:proofErr w:type="spellStart"/>
      <w:r w:rsidRPr="000619CC">
        <w:rPr>
          <w:sz w:val="22"/>
          <w:szCs w:val="22"/>
          <w:lang w:eastAsia="en-US"/>
        </w:rPr>
        <w:t>Elwertowski</w:t>
      </w:r>
      <w:proofErr w:type="spellEnd"/>
      <w:r w:rsidRPr="000619CC">
        <w:rPr>
          <w:sz w:val="22"/>
          <w:szCs w:val="22"/>
          <w:lang w:eastAsia="en-US"/>
        </w:rPr>
        <w:t xml:space="preserve"> – Nadsztygar ds. Teletechniki i Automatyki oraz Gazometrii, tel. (32) 717-88-</w:t>
      </w:r>
      <w:r w:rsidR="00140358" w:rsidRPr="000619CC">
        <w:rPr>
          <w:sz w:val="22"/>
          <w:szCs w:val="22"/>
          <w:lang w:eastAsia="en-US"/>
        </w:rPr>
        <w:t>47, e-mail</w:t>
      </w:r>
      <w:r w:rsidRPr="000619CC">
        <w:rPr>
          <w:sz w:val="22"/>
          <w:szCs w:val="22"/>
          <w:lang w:eastAsia="en-US"/>
        </w:rPr>
        <w:t xml:space="preserve">: </w:t>
      </w:r>
      <w:hyperlink r:id="rId14" w:history="1">
        <w:r w:rsidRPr="000619CC">
          <w:rPr>
            <w:color w:val="0000FF"/>
            <w:sz w:val="22"/>
            <w:szCs w:val="22"/>
            <w:u w:val="single"/>
            <w:lang w:eastAsia="en-US"/>
          </w:rPr>
          <w:t>a.elwertowski@pgg.pl</w:t>
        </w:r>
      </w:hyperlink>
    </w:p>
    <w:p w14:paraId="1A8B26FC" w14:textId="77777777" w:rsidR="000619CC" w:rsidRPr="000619CC" w:rsidRDefault="000619CC" w:rsidP="000A52AC">
      <w:pPr>
        <w:spacing w:after="120"/>
        <w:jc w:val="both"/>
        <w:rPr>
          <w:sz w:val="22"/>
          <w:szCs w:val="22"/>
          <w:lang w:eastAsia="en-US"/>
        </w:rPr>
      </w:pPr>
      <w:r w:rsidRPr="000619CC">
        <w:rPr>
          <w:sz w:val="22"/>
          <w:szCs w:val="22"/>
          <w:lang w:eastAsia="en-US"/>
        </w:rPr>
        <w:t>lub</w:t>
      </w:r>
    </w:p>
    <w:p w14:paraId="6763549B" w14:textId="77777777" w:rsidR="000619CC" w:rsidRPr="000619CC" w:rsidRDefault="000619CC" w:rsidP="000A52AC">
      <w:pPr>
        <w:numPr>
          <w:ilvl w:val="0"/>
          <w:numId w:val="91"/>
        </w:numPr>
        <w:spacing w:after="120"/>
        <w:ind w:left="284" w:hanging="284"/>
        <w:jc w:val="both"/>
        <w:rPr>
          <w:sz w:val="22"/>
          <w:szCs w:val="22"/>
          <w:lang w:eastAsia="en-US"/>
        </w:rPr>
      </w:pPr>
      <w:r w:rsidRPr="000619CC">
        <w:rPr>
          <w:sz w:val="22"/>
          <w:szCs w:val="22"/>
          <w:lang w:eastAsia="en-US"/>
        </w:rPr>
        <w:t xml:space="preserve">Gustaw Sap – Sztygar Oddziałowy Oddziału Teletechniki i Automatyki oraz Gazometrii na powierzchni, tel. (32) 717-85-30, e-mail: </w:t>
      </w:r>
      <w:hyperlink r:id="rId15" w:history="1">
        <w:r w:rsidRPr="000619CC">
          <w:rPr>
            <w:color w:val="0000FF"/>
            <w:sz w:val="22"/>
            <w:szCs w:val="22"/>
            <w:u w:val="single"/>
            <w:lang w:eastAsia="en-US"/>
          </w:rPr>
          <w:t>g.sap@pgg.pl</w:t>
        </w:r>
      </w:hyperlink>
      <w:r w:rsidRPr="000619CC">
        <w:rPr>
          <w:sz w:val="22"/>
          <w:szCs w:val="22"/>
          <w:lang w:eastAsia="en-US"/>
        </w:rPr>
        <w:t xml:space="preserve"> </w:t>
      </w:r>
    </w:p>
    <w:p w14:paraId="68B1ADF3" w14:textId="77777777" w:rsidR="000619CC" w:rsidRPr="000619CC" w:rsidRDefault="000619CC" w:rsidP="009E564E">
      <w:pPr>
        <w:numPr>
          <w:ilvl w:val="0"/>
          <w:numId w:val="64"/>
        </w:numPr>
        <w:spacing w:after="120"/>
        <w:ind w:left="425" w:hanging="425"/>
        <w:jc w:val="both"/>
        <w:rPr>
          <w:b/>
          <w:sz w:val="22"/>
          <w:szCs w:val="22"/>
          <w:lang w:eastAsia="en-US"/>
        </w:rPr>
      </w:pPr>
      <w:r w:rsidRPr="000619CC">
        <w:rPr>
          <w:b/>
          <w:sz w:val="22"/>
          <w:szCs w:val="22"/>
          <w:lang w:eastAsia="en-US"/>
        </w:rPr>
        <w:t>Opis przedmiotu zamówienia:</w:t>
      </w:r>
    </w:p>
    <w:p w14:paraId="036B35D9" w14:textId="77777777" w:rsidR="000619CC" w:rsidRPr="000619CC" w:rsidRDefault="000619CC" w:rsidP="009E564E">
      <w:pPr>
        <w:numPr>
          <w:ilvl w:val="0"/>
          <w:numId w:val="92"/>
        </w:numPr>
        <w:spacing w:after="120"/>
        <w:ind w:left="284" w:hanging="284"/>
        <w:jc w:val="both"/>
        <w:rPr>
          <w:rFonts w:eastAsia="Calibri"/>
          <w:sz w:val="22"/>
          <w:szCs w:val="22"/>
          <w:lang w:eastAsia="en-US"/>
        </w:rPr>
      </w:pPr>
      <w:r w:rsidRPr="000619CC">
        <w:rPr>
          <w:rFonts w:eastAsia="Calibri"/>
          <w:sz w:val="22"/>
          <w:szCs w:val="22"/>
          <w:lang w:eastAsia="en-US"/>
        </w:rPr>
        <w:t xml:space="preserve">Zakres rzeczowy obejmuje dostawę i uruchomienie w systemie zasilania gwarantowanego centrali telefonicznej 2 szt. baterii akumulatorów o napięciu 48V i pojemności min.280Ah/max.300Ah każda wraz z opracowaniem dokumentacji wykonawczej. </w:t>
      </w:r>
    </w:p>
    <w:p w14:paraId="42FD6EE5" w14:textId="77777777" w:rsidR="000619CC" w:rsidRPr="000619CC" w:rsidRDefault="000619CC" w:rsidP="009E564E">
      <w:pPr>
        <w:numPr>
          <w:ilvl w:val="0"/>
          <w:numId w:val="92"/>
        </w:numPr>
        <w:ind w:left="284" w:hanging="284"/>
        <w:jc w:val="both"/>
        <w:rPr>
          <w:rFonts w:eastAsia="Calibri"/>
          <w:sz w:val="22"/>
          <w:szCs w:val="22"/>
          <w:lang w:eastAsia="en-US"/>
        </w:rPr>
      </w:pPr>
      <w:r w:rsidRPr="000619CC">
        <w:rPr>
          <w:rFonts w:eastAsia="Calibri"/>
          <w:sz w:val="22"/>
          <w:szCs w:val="22"/>
          <w:lang w:eastAsia="en-US"/>
        </w:rPr>
        <w:t>Zakres zadania obejmuje ponadto:</w:t>
      </w:r>
    </w:p>
    <w:p w14:paraId="0F940F5A" w14:textId="77777777" w:rsidR="000619CC" w:rsidRPr="000619CC" w:rsidRDefault="000619CC" w:rsidP="009E564E">
      <w:pPr>
        <w:numPr>
          <w:ilvl w:val="0"/>
          <w:numId w:val="79"/>
        </w:numPr>
        <w:ind w:left="567" w:hanging="283"/>
        <w:jc w:val="both"/>
        <w:rPr>
          <w:rFonts w:eastAsia="Calibri"/>
          <w:sz w:val="22"/>
          <w:szCs w:val="22"/>
          <w:lang w:eastAsia="en-US"/>
        </w:rPr>
      </w:pPr>
      <w:r w:rsidRPr="000619CC">
        <w:rPr>
          <w:rFonts w:eastAsia="Calibri"/>
          <w:sz w:val="22"/>
          <w:szCs w:val="22"/>
          <w:lang w:eastAsia="en-US"/>
        </w:rPr>
        <w:t>demontaż istniejących baterii akumulatorów,</w:t>
      </w:r>
    </w:p>
    <w:p w14:paraId="3E1DA019" w14:textId="77777777" w:rsidR="000619CC" w:rsidRPr="000619CC" w:rsidRDefault="000619CC" w:rsidP="009E564E">
      <w:pPr>
        <w:numPr>
          <w:ilvl w:val="0"/>
          <w:numId w:val="79"/>
        </w:numPr>
        <w:ind w:left="567" w:hanging="283"/>
        <w:jc w:val="both"/>
        <w:rPr>
          <w:rFonts w:eastAsia="Calibri"/>
          <w:sz w:val="22"/>
          <w:szCs w:val="22"/>
          <w:lang w:eastAsia="en-US"/>
        </w:rPr>
      </w:pPr>
      <w:r w:rsidRPr="000619CC">
        <w:rPr>
          <w:rFonts w:eastAsia="Calibri"/>
          <w:sz w:val="22"/>
          <w:szCs w:val="22"/>
          <w:lang w:eastAsia="en-US"/>
        </w:rPr>
        <w:t>demontaż istniejących i zabudowę nowych konstrukcji nośnych,</w:t>
      </w:r>
    </w:p>
    <w:p w14:paraId="1193C5F6" w14:textId="77777777" w:rsidR="000619CC" w:rsidRPr="000619CC" w:rsidRDefault="000619CC" w:rsidP="009E564E">
      <w:pPr>
        <w:numPr>
          <w:ilvl w:val="0"/>
          <w:numId w:val="79"/>
        </w:numPr>
        <w:spacing w:after="120"/>
        <w:ind w:left="568" w:hanging="284"/>
        <w:jc w:val="both"/>
        <w:rPr>
          <w:rFonts w:eastAsia="Calibri"/>
          <w:sz w:val="22"/>
          <w:szCs w:val="22"/>
          <w:lang w:eastAsia="en-US"/>
        </w:rPr>
      </w:pPr>
      <w:r w:rsidRPr="000619CC">
        <w:rPr>
          <w:rFonts w:eastAsia="Calibri"/>
          <w:sz w:val="22"/>
          <w:szCs w:val="22"/>
          <w:lang w:eastAsia="en-US"/>
        </w:rPr>
        <w:lastRenderedPageBreak/>
        <w:t xml:space="preserve">przeprowadzenie wymaganych przeglądów i pomiarów (przegląd powykonawczy oraz 2 przeglądy roczne, tj. w 12 miesiącu eksploatacji oraz w 24 miesiącu eksploatacji).  </w:t>
      </w:r>
    </w:p>
    <w:p w14:paraId="6D1E30E7" w14:textId="77777777" w:rsidR="000619CC" w:rsidRPr="000619CC" w:rsidRDefault="000619CC" w:rsidP="000619CC">
      <w:pPr>
        <w:ind w:left="284"/>
        <w:jc w:val="both"/>
        <w:rPr>
          <w:rFonts w:eastAsia="Calibri"/>
          <w:sz w:val="22"/>
          <w:szCs w:val="22"/>
          <w:u w:val="single"/>
          <w:lang w:eastAsia="en-US"/>
        </w:rPr>
      </w:pPr>
      <w:r w:rsidRPr="000619CC">
        <w:rPr>
          <w:rFonts w:eastAsia="Calibri"/>
          <w:sz w:val="22"/>
          <w:szCs w:val="22"/>
          <w:u w:val="single"/>
          <w:lang w:eastAsia="en-US"/>
        </w:rPr>
        <w:t>Uwarunkowania:</w:t>
      </w:r>
    </w:p>
    <w:p w14:paraId="3A46F326" w14:textId="77777777" w:rsidR="000619CC" w:rsidRPr="000619CC" w:rsidRDefault="000619CC" w:rsidP="009E564E">
      <w:pPr>
        <w:numPr>
          <w:ilvl w:val="0"/>
          <w:numId w:val="80"/>
        </w:numPr>
        <w:ind w:left="567" w:hanging="283"/>
        <w:jc w:val="both"/>
        <w:rPr>
          <w:rFonts w:eastAsia="Calibri"/>
          <w:sz w:val="22"/>
          <w:szCs w:val="22"/>
          <w:lang w:eastAsia="en-US"/>
        </w:rPr>
      </w:pPr>
      <w:r w:rsidRPr="000619CC">
        <w:rPr>
          <w:rFonts w:eastAsia="Calibri"/>
          <w:sz w:val="22"/>
          <w:szCs w:val="22"/>
          <w:lang w:eastAsia="en-US"/>
        </w:rPr>
        <w:t>baterie akumulatorów należy podłączyć do siłowni telekomunikacyjnej TELZAS typu SUN-180 z funkcją ładowania separowanego przez prostownik o prądzie znamionowym 30A; z tego względu 10-godzinny prąd ładowania jednej baterii nie może przekroczyć 30A,</w:t>
      </w:r>
    </w:p>
    <w:p w14:paraId="4EEABB91" w14:textId="77777777" w:rsidR="000619CC" w:rsidRPr="000619CC" w:rsidRDefault="000619CC" w:rsidP="009E564E">
      <w:pPr>
        <w:numPr>
          <w:ilvl w:val="0"/>
          <w:numId w:val="80"/>
        </w:numPr>
        <w:ind w:left="567" w:hanging="283"/>
        <w:jc w:val="both"/>
        <w:rPr>
          <w:rFonts w:eastAsia="Calibri"/>
          <w:sz w:val="22"/>
          <w:szCs w:val="22"/>
          <w:lang w:eastAsia="en-US"/>
        </w:rPr>
      </w:pPr>
      <w:r w:rsidRPr="000619CC">
        <w:rPr>
          <w:rFonts w:eastAsia="Calibri"/>
          <w:sz w:val="22"/>
          <w:szCs w:val="22"/>
          <w:lang w:eastAsia="en-US"/>
        </w:rPr>
        <w:t>dla zachowania wymaganego 3-godzinnego czasu zasilania odbiorów, łączna pojemność dwóch baterii akumulatorów nie może być mniejsza niż 560Ah,</w:t>
      </w:r>
    </w:p>
    <w:p w14:paraId="1E2A7D73" w14:textId="77777777" w:rsidR="000619CC" w:rsidRDefault="000619CC" w:rsidP="009E564E">
      <w:pPr>
        <w:numPr>
          <w:ilvl w:val="0"/>
          <w:numId w:val="80"/>
        </w:numPr>
        <w:spacing w:after="120"/>
        <w:ind w:left="567" w:hanging="283"/>
        <w:contextualSpacing/>
        <w:jc w:val="both"/>
        <w:rPr>
          <w:sz w:val="22"/>
          <w:szCs w:val="22"/>
          <w:lang w:eastAsia="en-US"/>
        </w:rPr>
      </w:pPr>
      <w:r w:rsidRPr="000619CC">
        <w:rPr>
          <w:sz w:val="22"/>
          <w:szCs w:val="22"/>
          <w:lang w:eastAsia="en-US"/>
        </w:rPr>
        <w:t>z uwagi na dostępną powierzchnię pomieszczenia urządzeń zasilających optymalnym rozwiązaniem jest zastosowanie dla każdej baterii 8 akumulatorów o napięciu 12V i pojemności 150Ah połączonych w dwie gałęzie.</w:t>
      </w:r>
    </w:p>
    <w:p w14:paraId="5F1B5B19" w14:textId="77777777" w:rsidR="00015829" w:rsidRPr="000619CC" w:rsidRDefault="00015829" w:rsidP="00015829">
      <w:pPr>
        <w:spacing w:after="120"/>
        <w:ind w:left="567"/>
        <w:contextualSpacing/>
        <w:jc w:val="both"/>
        <w:rPr>
          <w:sz w:val="22"/>
          <w:szCs w:val="22"/>
          <w:lang w:eastAsia="en-US"/>
        </w:rPr>
      </w:pPr>
    </w:p>
    <w:p w14:paraId="3782C25F" w14:textId="77777777" w:rsidR="000619CC" w:rsidRPr="000619CC" w:rsidRDefault="000619CC" w:rsidP="009E564E">
      <w:pPr>
        <w:numPr>
          <w:ilvl w:val="0"/>
          <w:numId w:val="92"/>
        </w:numPr>
        <w:ind w:left="284" w:hanging="284"/>
        <w:jc w:val="both"/>
        <w:rPr>
          <w:rFonts w:eastAsia="Calibri"/>
          <w:sz w:val="22"/>
          <w:szCs w:val="22"/>
          <w:lang w:eastAsia="en-US"/>
        </w:rPr>
      </w:pPr>
      <w:r w:rsidRPr="000619CC">
        <w:rPr>
          <w:rFonts w:eastAsia="Calibri"/>
          <w:sz w:val="22"/>
          <w:szCs w:val="22"/>
          <w:lang w:eastAsia="en-US"/>
        </w:rPr>
        <w:t xml:space="preserve">Sporządzenie dokumentacji wykonawczej zawierającej m.in. zagadnienia: </w:t>
      </w:r>
    </w:p>
    <w:p w14:paraId="2E678CC1" w14:textId="77777777" w:rsidR="000619CC" w:rsidRPr="000619CC" w:rsidRDefault="000619CC" w:rsidP="00015829">
      <w:pPr>
        <w:numPr>
          <w:ilvl w:val="0"/>
          <w:numId w:val="111"/>
        </w:numPr>
        <w:jc w:val="both"/>
        <w:rPr>
          <w:rFonts w:eastAsia="Calibri"/>
          <w:sz w:val="22"/>
          <w:szCs w:val="22"/>
          <w:lang w:eastAsia="en-US"/>
        </w:rPr>
      </w:pPr>
      <w:r w:rsidRPr="000619CC">
        <w:rPr>
          <w:rFonts w:eastAsia="Calibri"/>
          <w:sz w:val="22"/>
          <w:szCs w:val="22"/>
          <w:lang w:eastAsia="en-US"/>
        </w:rPr>
        <w:t xml:space="preserve">likwidacja obecnie eksploatowanych 2 szt. baterii akumulatorów typu </w:t>
      </w:r>
      <w:proofErr w:type="spellStart"/>
      <w:r w:rsidRPr="000619CC">
        <w:rPr>
          <w:rFonts w:eastAsia="Calibri"/>
          <w:sz w:val="22"/>
          <w:szCs w:val="22"/>
          <w:lang w:eastAsia="en-US"/>
        </w:rPr>
        <w:t>Sonnenschein</w:t>
      </w:r>
      <w:proofErr w:type="spellEnd"/>
      <w:r w:rsidRPr="000619CC">
        <w:rPr>
          <w:rFonts w:eastAsia="Calibri"/>
          <w:sz w:val="22"/>
          <w:szCs w:val="22"/>
          <w:lang w:eastAsia="en-US"/>
        </w:rPr>
        <w:t xml:space="preserve"> A704/280 o napięciu 48V i pojemności 280Ah każda,</w:t>
      </w:r>
    </w:p>
    <w:p w14:paraId="558FA493" w14:textId="77777777" w:rsidR="000619CC" w:rsidRPr="000619CC" w:rsidRDefault="000619CC" w:rsidP="00015829">
      <w:pPr>
        <w:numPr>
          <w:ilvl w:val="0"/>
          <w:numId w:val="111"/>
        </w:numPr>
        <w:jc w:val="both"/>
        <w:rPr>
          <w:rFonts w:eastAsia="Calibri"/>
          <w:sz w:val="22"/>
          <w:szCs w:val="22"/>
          <w:lang w:eastAsia="en-US"/>
        </w:rPr>
      </w:pPr>
      <w:r w:rsidRPr="000619CC">
        <w:rPr>
          <w:rFonts w:eastAsia="Calibri"/>
          <w:sz w:val="22"/>
          <w:szCs w:val="22"/>
          <w:lang w:eastAsia="en-US"/>
        </w:rPr>
        <w:t>opis techniczny zastosowanych nowych baterii akumulatorów,</w:t>
      </w:r>
    </w:p>
    <w:p w14:paraId="02A97ACA" w14:textId="77777777" w:rsidR="000619CC" w:rsidRPr="000619CC" w:rsidRDefault="000619CC" w:rsidP="00015829">
      <w:pPr>
        <w:numPr>
          <w:ilvl w:val="0"/>
          <w:numId w:val="111"/>
        </w:numPr>
        <w:jc w:val="both"/>
        <w:rPr>
          <w:rFonts w:eastAsia="Calibri"/>
          <w:sz w:val="22"/>
          <w:szCs w:val="22"/>
          <w:lang w:eastAsia="en-US"/>
        </w:rPr>
      </w:pPr>
      <w:r w:rsidRPr="000619CC">
        <w:rPr>
          <w:rFonts w:eastAsia="Calibri"/>
          <w:sz w:val="22"/>
          <w:szCs w:val="22"/>
          <w:lang w:eastAsia="en-US"/>
        </w:rPr>
        <w:t>obliczenia dotyczące prawidłowości doboru baterii akumulatorów w odniesieniu do zasilanych odbiorów,</w:t>
      </w:r>
    </w:p>
    <w:p w14:paraId="3AD853A0" w14:textId="77777777" w:rsidR="000619CC" w:rsidRPr="000619CC" w:rsidRDefault="000619CC" w:rsidP="00015829">
      <w:pPr>
        <w:numPr>
          <w:ilvl w:val="0"/>
          <w:numId w:val="111"/>
        </w:numPr>
        <w:jc w:val="both"/>
        <w:rPr>
          <w:rFonts w:eastAsia="Calibri"/>
          <w:sz w:val="22"/>
          <w:szCs w:val="22"/>
          <w:lang w:eastAsia="en-US"/>
        </w:rPr>
      </w:pPr>
      <w:r w:rsidRPr="000619CC">
        <w:rPr>
          <w:rFonts w:eastAsia="Calibri"/>
          <w:sz w:val="22"/>
          <w:szCs w:val="22"/>
          <w:lang w:eastAsia="en-US"/>
        </w:rPr>
        <w:t>obliczenia dotyczące prawidłowości doboru: okablowania zasilającego i zabezpieczeń,</w:t>
      </w:r>
    </w:p>
    <w:p w14:paraId="180CFC78" w14:textId="77777777" w:rsidR="000619CC" w:rsidRPr="000619CC" w:rsidRDefault="000619CC" w:rsidP="00015829">
      <w:pPr>
        <w:numPr>
          <w:ilvl w:val="0"/>
          <w:numId w:val="111"/>
        </w:numPr>
        <w:jc w:val="both"/>
        <w:rPr>
          <w:rFonts w:eastAsia="Calibri"/>
          <w:sz w:val="22"/>
          <w:szCs w:val="22"/>
          <w:lang w:eastAsia="en-US"/>
        </w:rPr>
      </w:pPr>
      <w:r w:rsidRPr="000619CC">
        <w:rPr>
          <w:rFonts w:eastAsia="Calibri"/>
          <w:sz w:val="22"/>
          <w:szCs w:val="22"/>
          <w:lang w:eastAsia="en-US"/>
        </w:rPr>
        <w:t>obliczenia dotyczące wymaganych parametrów wentylacyjnych pomieszczenia w odniesieniu                         do projektowanych i istniejącej baterii akumulatorów,</w:t>
      </w:r>
    </w:p>
    <w:p w14:paraId="453E3BD2" w14:textId="77777777" w:rsidR="000619CC" w:rsidRPr="000619CC" w:rsidRDefault="000619CC" w:rsidP="00015829">
      <w:pPr>
        <w:numPr>
          <w:ilvl w:val="0"/>
          <w:numId w:val="111"/>
        </w:numPr>
        <w:jc w:val="both"/>
        <w:rPr>
          <w:rFonts w:eastAsia="Calibri"/>
          <w:sz w:val="22"/>
          <w:szCs w:val="22"/>
          <w:lang w:eastAsia="en-US"/>
        </w:rPr>
      </w:pPr>
      <w:r w:rsidRPr="000619CC">
        <w:rPr>
          <w:rFonts w:eastAsia="Calibri"/>
          <w:sz w:val="22"/>
          <w:szCs w:val="22"/>
          <w:lang w:eastAsia="en-US"/>
        </w:rPr>
        <w:t>schematy:</w:t>
      </w:r>
    </w:p>
    <w:p w14:paraId="7F89B1EA" w14:textId="77777777" w:rsidR="000619CC" w:rsidRPr="000619CC" w:rsidRDefault="000619CC" w:rsidP="00015829">
      <w:pPr>
        <w:numPr>
          <w:ilvl w:val="0"/>
          <w:numId w:val="112"/>
        </w:numPr>
        <w:jc w:val="both"/>
        <w:rPr>
          <w:rFonts w:eastAsia="Calibri"/>
          <w:sz w:val="22"/>
          <w:szCs w:val="22"/>
          <w:lang w:eastAsia="en-US"/>
        </w:rPr>
      </w:pPr>
      <w:r w:rsidRPr="000619CC">
        <w:rPr>
          <w:rFonts w:eastAsia="Calibri"/>
          <w:sz w:val="22"/>
          <w:szCs w:val="22"/>
          <w:lang w:eastAsia="en-US"/>
        </w:rPr>
        <w:t>schemat zasilania podstawowego i rezerwowego budynku centrali telefonicznej z sieci elektroenergetycznej,</w:t>
      </w:r>
    </w:p>
    <w:p w14:paraId="607B5AE9" w14:textId="77777777" w:rsidR="000619CC" w:rsidRPr="000619CC" w:rsidRDefault="000619CC" w:rsidP="00015829">
      <w:pPr>
        <w:numPr>
          <w:ilvl w:val="0"/>
          <w:numId w:val="112"/>
        </w:numPr>
        <w:jc w:val="both"/>
        <w:rPr>
          <w:rFonts w:eastAsia="Calibri"/>
          <w:sz w:val="22"/>
          <w:szCs w:val="22"/>
          <w:lang w:eastAsia="en-US"/>
        </w:rPr>
      </w:pPr>
      <w:r w:rsidRPr="000619CC">
        <w:rPr>
          <w:rFonts w:eastAsia="Calibri"/>
          <w:sz w:val="22"/>
          <w:szCs w:val="22"/>
          <w:lang w:eastAsia="en-US"/>
        </w:rPr>
        <w:t>schemat zasadniczy zasilania podstawowego i rezerwowego urządzeń centrali telefonicznej                      i urządzeń współpracujących,</w:t>
      </w:r>
    </w:p>
    <w:p w14:paraId="775B950D" w14:textId="77777777" w:rsidR="000619CC" w:rsidRPr="000619CC" w:rsidRDefault="000619CC" w:rsidP="00015829">
      <w:pPr>
        <w:numPr>
          <w:ilvl w:val="0"/>
          <w:numId w:val="112"/>
        </w:numPr>
        <w:jc w:val="both"/>
        <w:rPr>
          <w:rFonts w:eastAsia="Calibri"/>
          <w:sz w:val="22"/>
          <w:szCs w:val="22"/>
          <w:lang w:eastAsia="en-US"/>
        </w:rPr>
      </w:pPr>
      <w:r w:rsidRPr="000619CC">
        <w:rPr>
          <w:rFonts w:eastAsia="Calibri"/>
          <w:sz w:val="22"/>
          <w:szCs w:val="22"/>
          <w:lang w:eastAsia="en-US"/>
        </w:rPr>
        <w:t>schematy rozmieszczenia urządzeń i tras kablowych,</w:t>
      </w:r>
    </w:p>
    <w:p w14:paraId="0F720FF5" w14:textId="77777777" w:rsidR="000619CC" w:rsidRPr="000619CC" w:rsidRDefault="000619CC" w:rsidP="00015829">
      <w:pPr>
        <w:numPr>
          <w:ilvl w:val="0"/>
          <w:numId w:val="112"/>
        </w:numPr>
        <w:jc w:val="both"/>
        <w:rPr>
          <w:rFonts w:eastAsia="Calibri"/>
          <w:sz w:val="22"/>
          <w:szCs w:val="22"/>
          <w:lang w:eastAsia="en-US"/>
        </w:rPr>
      </w:pPr>
      <w:r w:rsidRPr="000619CC">
        <w:rPr>
          <w:rFonts w:eastAsia="Calibri"/>
          <w:sz w:val="22"/>
          <w:szCs w:val="22"/>
          <w:lang w:eastAsia="en-US"/>
        </w:rPr>
        <w:t>schematy konstrukcyjne i inne wymagane dotyczące projektowanej zabudowy baterii akumulatorów,</w:t>
      </w:r>
    </w:p>
    <w:p w14:paraId="25DAE3C7" w14:textId="77777777" w:rsidR="000619CC" w:rsidRPr="00015829" w:rsidRDefault="000619CC" w:rsidP="00015829">
      <w:pPr>
        <w:pStyle w:val="Akapitzlist"/>
        <w:numPr>
          <w:ilvl w:val="0"/>
          <w:numId w:val="111"/>
        </w:numPr>
        <w:spacing w:after="120"/>
        <w:jc w:val="both"/>
        <w:rPr>
          <w:rFonts w:eastAsia="Calibri"/>
          <w:sz w:val="22"/>
          <w:szCs w:val="22"/>
          <w:lang w:eastAsia="en-US"/>
        </w:rPr>
      </w:pPr>
      <w:r w:rsidRPr="00015829">
        <w:rPr>
          <w:rFonts w:eastAsia="Calibri"/>
          <w:sz w:val="22"/>
          <w:szCs w:val="22"/>
          <w:lang w:eastAsia="en-US"/>
        </w:rPr>
        <w:t>technologia demontażu istniejących, montażu i uruchomienia nowych baterii akumulatorów określająca</w:t>
      </w:r>
      <w:r w:rsidR="00012D64" w:rsidRPr="00015829">
        <w:rPr>
          <w:rFonts w:eastAsia="Calibri"/>
          <w:sz w:val="22"/>
          <w:szCs w:val="22"/>
          <w:lang w:eastAsia="en-US"/>
        </w:rPr>
        <w:t xml:space="preserve"> w sz</w:t>
      </w:r>
      <w:r w:rsidRPr="00015829">
        <w:rPr>
          <w:rFonts w:eastAsia="Calibri"/>
          <w:sz w:val="22"/>
          <w:szCs w:val="22"/>
          <w:lang w:eastAsia="en-US"/>
        </w:rPr>
        <w:t>czególności zapewnienie ciągłości zasilania odbiorów obiektów podstawowych (centrala telefoniczna, urządzenia separacji iskrobezpiecznej, system alarmowania).</w:t>
      </w:r>
    </w:p>
    <w:p w14:paraId="5960FE7E" w14:textId="77777777" w:rsidR="000619CC" w:rsidRPr="000619CC" w:rsidRDefault="000619CC" w:rsidP="009E564E">
      <w:pPr>
        <w:numPr>
          <w:ilvl w:val="0"/>
          <w:numId w:val="92"/>
        </w:numPr>
        <w:ind w:left="284" w:hanging="284"/>
        <w:contextualSpacing/>
        <w:jc w:val="both"/>
        <w:rPr>
          <w:rFonts w:eastAsia="Calibri"/>
          <w:sz w:val="22"/>
          <w:szCs w:val="22"/>
          <w:lang w:eastAsia="en-US"/>
        </w:rPr>
      </w:pPr>
      <w:r w:rsidRPr="000619CC">
        <w:rPr>
          <w:rFonts w:eastAsia="Calibri"/>
          <w:sz w:val="22"/>
          <w:szCs w:val="22"/>
          <w:lang w:eastAsia="en-US"/>
        </w:rPr>
        <w:t>Dostawa:</w:t>
      </w:r>
    </w:p>
    <w:p w14:paraId="79100043" w14:textId="77777777" w:rsidR="000619CC" w:rsidRPr="000619CC" w:rsidRDefault="000619CC" w:rsidP="00015829">
      <w:pPr>
        <w:numPr>
          <w:ilvl w:val="0"/>
          <w:numId w:val="109"/>
        </w:numPr>
        <w:jc w:val="both"/>
        <w:rPr>
          <w:rFonts w:eastAsia="Calibri"/>
          <w:sz w:val="22"/>
          <w:szCs w:val="22"/>
          <w:lang w:eastAsia="en-US"/>
        </w:rPr>
      </w:pPr>
      <w:r w:rsidRPr="000619CC">
        <w:rPr>
          <w:rFonts w:eastAsia="Calibri"/>
          <w:sz w:val="22"/>
          <w:szCs w:val="22"/>
          <w:lang w:eastAsia="en-US"/>
        </w:rPr>
        <w:t xml:space="preserve">akumulatory bezobsługowe VRLA w ilości niezbędnej dla montażu dwóch baterii o napięciu 48V i pojemności min.280Ah/max.300Ah każda, </w:t>
      </w:r>
    </w:p>
    <w:p w14:paraId="75E6F808" w14:textId="77777777" w:rsidR="000619CC" w:rsidRPr="000619CC" w:rsidRDefault="000619CC" w:rsidP="00015829">
      <w:pPr>
        <w:numPr>
          <w:ilvl w:val="0"/>
          <w:numId w:val="109"/>
        </w:numPr>
        <w:jc w:val="both"/>
        <w:rPr>
          <w:rFonts w:eastAsia="Calibri"/>
          <w:sz w:val="22"/>
          <w:szCs w:val="22"/>
          <w:lang w:eastAsia="en-US"/>
        </w:rPr>
      </w:pPr>
      <w:r w:rsidRPr="000619CC">
        <w:rPr>
          <w:rFonts w:eastAsia="Calibri"/>
          <w:sz w:val="22"/>
          <w:szCs w:val="22"/>
          <w:lang w:eastAsia="en-US"/>
        </w:rPr>
        <w:t>kompletne konstrukcje nośne pod dwie baterie akumulatorów,</w:t>
      </w:r>
    </w:p>
    <w:p w14:paraId="38C6481D" w14:textId="77777777" w:rsidR="000619CC" w:rsidRPr="000619CC" w:rsidRDefault="000619CC" w:rsidP="00015829">
      <w:pPr>
        <w:numPr>
          <w:ilvl w:val="0"/>
          <w:numId w:val="109"/>
        </w:numPr>
        <w:jc w:val="both"/>
        <w:rPr>
          <w:rFonts w:eastAsia="Calibri"/>
          <w:sz w:val="22"/>
          <w:szCs w:val="22"/>
          <w:lang w:eastAsia="en-US"/>
        </w:rPr>
      </w:pPr>
      <w:r w:rsidRPr="000619CC">
        <w:rPr>
          <w:rFonts w:eastAsia="Calibri"/>
          <w:sz w:val="22"/>
          <w:szCs w:val="22"/>
          <w:lang w:eastAsia="en-US"/>
        </w:rPr>
        <w:t>okablowanie do połączenia akumulatorów,</w:t>
      </w:r>
    </w:p>
    <w:p w14:paraId="29C94818" w14:textId="77777777" w:rsidR="000619CC" w:rsidRPr="00015829" w:rsidRDefault="000619CC" w:rsidP="00015829">
      <w:pPr>
        <w:pStyle w:val="Akapitzlist"/>
        <w:jc w:val="both"/>
        <w:rPr>
          <w:rFonts w:eastAsia="Calibri"/>
          <w:i/>
          <w:sz w:val="22"/>
          <w:szCs w:val="22"/>
          <w:lang w:eastAsia="en-US"/>
        </w:rPr>
      </w:pPr>
      <w:r w:rsidRPr="00015829">
        <w:rPr>
          <w:rFonts w:eastAsia="Calibri"/>
          <w:i/>
          <w:sz w:val="22"/>
          <w:szCs w:val="22"/>
          <w:lang w:eastAsia="en-US"/>
        </w:rPr>
        <w:t>Uwaga: w razie konieczności (wynikającej z obliczeń w dokumentacji wykonawczej) wymiany istniejącego okablowania zasilającego do siłowni telekomunikacyjnej lub/oraz zabezpieczeń w siłowni – również dostawa kabli zasilających i zabezpieczeń</w:t>
      </w:r>
    </w:p>
    <w:p w14:paraId="29DF861B" w14:textId="77777777" w:rsidR="000619CC" w:rsidRPr="000619CC" w:rsidRDefault="000619CC" w:rsidP="00015829">
      <w:pPr>
        <w:numPr>
          <w:ilvl w:val="0"/>
          <w:numId w:val="109"/>
        </w:numPr>
        <w:jc w:val="both"/>
        <w:rPr>
          <w:rFonts w:eastAsia="Calibri"/>
          <w:sz w:val="22"/>
          <w:szCs w:val="22"/>
          <w:lang w:eastAsia="en-US"/>
        </w:rPr>
      </w:pPr>
      <w:r w:rsidRPr="000619CC">
        <w:rPr>
          <w:rFonts w:eastAsia="Calibri"/>
          <w:sz w:val="22"/>
          <w:szCs w:val="22"/>
          <w:lang w:eastAsia="en-US"/>
        </w:rPr>
        <w:t>komplet kapturków ochronnych na zaciski akumulatorów i połączenia kablowe,</w:t>
      </w:r>
    </w:p>
    <w:p w14:paraId="7F2874EC" w14:textId="77777777" w:rsidR="000619CC" w:rsidRPr="000619CC" w:rsidRDefault="000619CC" w:rsidP="00015829">
      <w:pPr>
        <w:numPr>
          <w:ilvl w:val="0"/>
          <w:numId w:val="109"/>
        </w:numPr>
        <w:jc w:val="both"/>
        <w:rPr>
          <w:rFonts w:eastAsia="Calibri"/>
          <w:sz w:val="22"/>
          <w:szCs w:val="22"/>
          <w:lang w:eastAsia="en-US"/>
        </w:rPr>
      </w:pPr>
      <w:r w:rsidRPr="000619CC">
        <w:rPr>
          <w:rFonts w:eastAsia="Calibri"/>
          <w:sz w:val="22"/>
          <w:szCs w:val="22"/>
          <w:lang w:eastAsia="en-US"/>
        </w:rPr>
        <w:t>komplet materiałów opisowych (wraz z metryczkami baterii) dla poszczególnych akumulatorów dwóch baterii,</w:t>
      </w:r>
    </w:p>
    <w:p w14:paraId="4E1A8E00" w14:textId="77777777" w:rsidR="000619CC" w:rsidRPr="000619CC" w:rsidRDefault="000619CC" w:rsidP="00015829">
      <w:pPr>
        <w:numPr>
          <w:ilvl w:val="0"/>
          <w:numId w:val="109"/>
        </w:numPr>
        <w:jc w:val="both"/>
        <w:rPr>
          <w:rFonts w:eastAsia="Calibri"/>
          <w:sz w:val="22"/>
          <w:szCs w:val="22"/>
          <w:lang w:eastAsia="en-US"/>
        </w:rPr>
      </w:pPr>
      <w:r w:rsidRPr="000619CC">
        <w:rPr>
          <w:sz w:val="22"/>
          <w:szCs w:val="22"/>
          <w:lang w:eastAsia="en-US"/>
        </w:rPr>
        <w:t>inny osprzęt i materiały niezbędne do realizacji przedmiotu zamówienia,</w:t>
      </w:r>
    </w:p>
    <w:p w14:paraId="6BC67109" w14:textId="77777777" w:rsidR="000619CC" w:rsidRPr="000619CC" w:rsidRDefault="000619CC" w:rsidP="00015829">
      <w:pPr>
        <w:numPr>
          <w:ilvl w:val="0"/>
          <w:numId w:val="109"/>
        </w:numPr>
        <w:contextualSpacing/>
        <w:jc w:val="both"/>
        <w:rPr>
          <w:sz w:val="22"/>
          <w:szCs w:val="22"/>
          <w:lang w:eastAsia="en-US"/>
        </w:rPr>
      </w:pPr>
      <w:r w:rsidRPr="000619CC">
        <w:rPr>
          <w:sz w:val="22"/>
          <w:szCs w:val="22"/>
          <w:lang w:eastAsia="en-US"/>
        </w:rPr>
        <w:t>w razie konieczności (wynikającej z obliczeń w dokumentacji wykonawczej), jeśli pomieszczenie urządzeń zasilających będzie wymagało doprowadzenia do spełnienia parametrów wentylacyjnych dla istniejącej baterii typu EPS 65-12 o napięciu 192V i pojemności 65Ah i projektowanych baterii akumulatorów:</w:t>
      </w:r>
    </w:p>
    <w:p w14:paraId="36EB5AB6" w14:textId="77777777" w:rsidR="000619CC" w:rsidRPr="00015829" w:rsidRDefault="000619CC" w:rsidP="00015829">
      <w:pPr>
        <w:pStyle w:val="Akapitzlist"/>
        <w:numPr>
          <w:ilvl w:val="2"/>
          <w:numId w:val="33"/>
        </w:numPr>
        <w:spacing w:after="120"/>
        <w:jc w:val="both"/>
        <w:rPr>
          <w:rFonts w:eastAsia="Calibri"/>
          <w:sz w:val="22"/>
          <w:szCs w:val="22"/>
          <w:lang w:eastAsia="en-US"/>
        </w:rPr>
      </w:pPr>
      <w:r w:rsidRPr="00015829">
        <w:rPr>
          <w:sz w:val="22"/>
          <w:szCs w:val="22"/>
          <w:lang w:eastAsia="en-US"/>
        </w:rPr>
        <w:t>dostawa urządzeń i materiałów niezbędnych do wykonania prac zapewniających spełnienie wymaganych parametrów wentylacyjnych w pomieszczeniu urządzeń zasilających.</w:t>
      </w:r>
    </w:p>
    <w:p w14:paraId="7E03B614" w14:textId="77777777" w:rsidR="000619CC" w:rsidRPr="000619CC" w:rsidRDefault="000619CC" w:rsidP="009E564E">
      <w:pPr>
        <w:numPr>
          <w:ilvl w:val="0"/>
          <w:numId w:val="92"/>
        </w:numPr>
        <w:ind w:left="284" w:hanging="284"/>
        <w:jc w:val="both"/>
        <w:rPr>
          <w:rFonts w:eastAsia="Calibri"/>
          <w:sz w:val="22"/>
          <w:szCs w:val="22"/>
          <w:lang w:eastAsia="en-US"/>
        </w:rPr>
      </w:pPr>
      <w:r w:rsidRPr="000619CC">
        <w:rPr>
          <w:rFonts w:eastAsia="Calibri"/>
          <w:sz w:val="22"/>
          <w:szCs w:val="22"/>
          <w:lang w:eastAsia="en-US"/>
        </w:rPr>
        <w:t>Wykonanie prac instalacyjnych i montażowych, uruchomienie baterii akumulatorów:</w:t>
      </w:r>
    </w:p>
    <w:p w14:paraId="6F6D25C8" w14:textId="77777777" w:rsidR="000619CC" w:rsidRPr="000619CC" w:rsidRDefault="000619CC" w:rsidP="00015829">
      <w:pPr>
        <w:numPr>
          <w:ilvl w:val="0"/>
          <w:numId w:val="110"/>
        </w:numPr>
        <w:contextualSpacing/>
        <w:jc w:val="both"/>
        <w:rPr>
          <w:rFonts w:eastAsia="Calibri"/>
          <w:sz w:val="22"/>
          <w:szCs w:val="22"/>
          <w:lang w:eastAsia="en-US"/>
        </w:rPr>
      </w:pPr>
      <w:r w:rsidRPr="000619CC">
        <w:rPr>
          <w:sz w:val="24"/>
          <w:szCs w:val="22"/>
          <w:lang w:eastAsia="en-US"/>
        </w:rPr>
        <w:lastRenderedPageBreak/>
        <w:t xml:space="preserve">demontaż istniejących dwóch baterii akumulatorów typu </w:t>
      </w:r>
      <w:proofErr w:type="spellStart"/>
      <w:r w:rsidRPr="000619CC">
        <w:rPr>
          <w:sz w:val="24"/>
          <w:szCs w:val="22"/>
          <w:lang w:eastAsia="en-US"/>
        </w:rPr>
        <w:t>Sonnenschein</w:t>
      </w:r>
      <w:proofErr w:type="spellEnd"/>
      <w:r w:rsidRPr="000619CC">
        <w:rPr>
          <w:sz w:val="24"/>
          <w:szCs w:val="22"/>
          <w:lang w:eastAsia="en-US"/>
        </w:rPr>
        <w:t xml:space="preserve"> A704/280, </w:t>
      </w:r>
      <w:r w:rsidRPr="000619CC">
        <w:rPr>
          <w:rFonts w:eastAsia="Calibri"/>
          <w:sz w:val="22"/>
          <w:szCs w:val="22"/>
          <w:lang w:eastAsia="en-US"/>
        </w:rPr>
        <w:t>w tym transport likwidowanych akumulatorów w wyznaczone przez Zamawiającego miejsce poza budynkiem centrali telefonicznej,</w:t>
      </w:r>
    </w:p>
    <w:p w14:paraId="494F680F" w14:textId="77777777" w:rsidR="000619CC" w:rsidRPr="000619CC" w:rsidRDefault="000619CC" w:rsidP="00015829">
      <w:pPr>
        <w:numPr>
          <w:ilvl w:val="0"/>
          <w:numId w:val="110"/>
        </w:numPr>
        <w:jc w:val="both"/>
        <w:rPr>
          <w:rFonts w:eastAsia="Calibri"/>
          <w:sz w:val="22"/>
          <w:szCs w:val="22"/>
          <w:lang w:eastAsia="en-US"/>
        </w:rPr>
      </w:pPr>
      <w:r w:rsidRPr="000619CC">
        <w:rPr>
          <w:rFonts w:eastAsia="Calibri"/>
          <w:sz w:val="22"/>
          <w:szCs w:val="22"/>
          <w:lang w:eastAsia="en-US"/>
        </w:rPr>
        <w:t xml:space="preserve">demontaż istniejących konstrukcji nośnych, </w:t>
      </w:r>
    </w:p>
    <w:p w14:paraId="0657F1C7" w14:textId="77777777" w:rsidR="000619CC" w:rsidRPr="00FC7C42" w:rsidRDefault="000619CC" w:rsidP="00015829">
      <w:pPr>
        <w:numPr>
          <w:ilvl w:val="0"/>
          <w:numId w:val="110"/>
        </w:numPr>
        <w:jc w:val="both"/>
        <w:rPr>
          <w:rFonts w:eastAsia="Calibri"/>
          <w:sz w:val="22"/>
          <w:szCs w:val="22"/>
          <w:lang w:eastAsia="en-US"/>
        </w:rPr>
      </w:pPr>
      <w:r w:rsidRPr="000619CC">
        <w:rPr>
          <w:rFonts w:eastAsia="Calibri"/>
          <w:sz w:val="22"/>
          <w:szCs w:val="22"/>
          <w:lang w:eastAsia="en-US"/>
        </w:rPr>
        <w:t xml:space="preserve">w razie konieczności – wykonanie prac związanych z doprowadzeniem pomieszczenia urządzeń </w:t>
      </w:r>
      <w:r w:rsidRPr="00FC7C42">
        <w:rPr>
          <w:rFonts w:eastAsia="Calibri"/>
          <w:sz w:val="22"/>
          <w:szCs w:val="22"/>
          <w:lang w:eastAsia="en-US"/>
        </w:rPr>
        <w:t xml:space="preserve">zasilających do spełnienia wymaganych parametrów wentylacyjnych dla istniejącej i nowo budowanych baterii akumulatorów, </w:t>
      </w:r>
    </w:p>
    <w:p w14:paraId="76E3091A" w14:textId="77777777" w:rsidR="000619CC" w:rsidRPr="00FC7C42" w:rsidRDefault="000619CC" w:rsidP="00015829">
      <w:pPr>
        <w:numPr>
          <w:ilvl w:val="0"/>
          <w:numId w:val="110"/>
        </w:numPr>
        <w:jc w:val="both"/>
        <w:rPr>
          <w:rFonts w:eastAsia="Calibri"/>
          <w:sz w:val="22"/>
          <w:szCs w:val="22"/>
          <w:lang w:eastAsia="en-US"/>
        </w:rPr>
      </w:pPr>
      <w:r w:rsidRPr="00FC7C42">
        <w:rPr>
          <w:rFonts w:eastAsia="Calibri"/>
          <w:sz w:val="22"/>
          <w:szCs w:val="22"/>
          <w:lang w:eastAsia="en-US"/>
        </w:rPr>
        <w:t>montaż 2 szt. konstrukcji nośnych pod baterie akumulatorów,</w:t>
      </w:r>
    </w:p>
    <w:p w14:paraId="7EE111EB" w14:textId="77777777" w:rsidR="000619CC" w:rsidRPr="00FC7C42" w:rsidRDefault="000619CC" w:rsidP="00015829">
      <w:pPr>
        <w:numPr>
          <w:ilvl w:val="0"/>
          <w:numId w:val="110"/>
        </w:numPr>
        <w:jc w:val="both"/>
        <w:rPr>
          <w:rFonts w:eastAsia="Calibri"/>
          <w:sz w:val="22"/>
          <w:szCs w:val="22"/>
          <w:lang w:eastAsia="en-US"/>
        </w:rPr>
      </w:pPr>
      <w:r w:rsidRPr="00FC7C42">
        <w:rPr>
          <w:rFonts w:eastAsia="Calibri"/>
          <w:sz w:val="22"/>
          <w:szCs w:val="22"/>
          <w:lang w:eastAsia="en-US"/>
        </w:rPr>
        <w:t>montaż 2 szt. baterii akumulatorów, podłączenie do systemu zasilania i uruchomienie baterii,</w:t>
      </w:r>
    </w:p>
    <w:p w14:paraId="1B795EBB" w14:textId="77777777" w:rsidR="000619CC" w:rsidRPr="00FC7C42" w:rsidRDefault="000619CC" w:rsidP="00015829">
      <w:pPr>
        <w:numPr>
          <w:ilvl w:val="0"/>
          <w:numId w:val="110"/>
        </w:numPr>
        <w:spacing w:after="120"/>
        <w:jc w:val="both"/>
        <w:rPr>
          <w:rFonts w:eastAsia="Calibri"/>
          <w:sz w:val="22"/>
          <w:szCs w:val="22"/>
          <w:lang w:eastAsia="en-US"/>
        </w:rPr>
      </w:pPr>
      <w:r w:rsidRPr="00FC7C42">
        <w:rPr>
          <w:rFonts w:eastAsia="Calibri"/>
          <w:sz w:val="22"/>
          <w:szCs w:val="22"/>
          <w:lang w:eastAsia="en-US"/>
        </w:rPr>
        <w:t>w razie konieczności (wynikającej z obliczeń w dokumentacji wykonawczej) – likwidacja istniejącego okablowania baterii do siłowni telekomunikacyjnej i/lub zabezpieczeń baterii w siłowni, ułożenie nowego okablowania, podłączenie baterii wraz z nowymi zabezpieczeniami w siłowni telekomunikacyjnej.</w:t>
      </w:r>
    </w:p>
    <w:p w14:paraId="1A33F73D" w14:textId="77777777" w:rsidR="000619CC" w:rsidRPr="00FC7C42" w:rsidRDefault="000619CC" w:rsidP="009E564E">
      <w:pPr>
        <w:numPr>
          <w:ilvl w:val="0"/>
          <w:numId w:val="92"/>
        </w:numPr>
        <w:spacing w:after="120"/>
        <w:ind w:left="284" w:hanging="284"/>
        <w:jc w:val="both"/>
        <w:rPr>
          <w:rFonts w:eastAsia="Calibri"/>
          <w:sz w:val="22"/>
          <w:szCs w:val="22"/>
          <w:lang w:eastAsia="en-US"/>
        </w:rPr>
      </w:pPr>
      <w:r w:rsidRPr="00FC7C42">
        <w:rPr>
          <w:rFonts w:eastAsia="Calibri"/>
          <w:sz w:val="22"/>
          <w:szCs w:val="22"/>
          <w:lang w:eastAsia="en-US"/>
        </w:rPr>
        <w:t>Wykonanie powykonawczego przeglądu i pomiarów zabudowanych baterii akumulatorów (w zakresie przeglądu rocznego) zgodnie z postanowieniami dokumentacji techniczno-ruchowej.</w:t>
      </w:r>
    </w:p>
    <w:p w14:paraId="56A0A7B1" w14:textId="77777777" w:rsidR="000619CC" w:rsidRPr="00FC7C42" w:rsidRDefault="000619CC" w:rsidP="009E564E">
      <w:pPr>
        <w:numPr>
          <w:ilvl w:val="0"/>
          <w:numId w:val="92"/>
        </w:numPr>
        <w:ind w:left="284" w:hanging="284"/>
        <w:jc w:val="both"/>
        <w:rPr>
          <w:rFonts w:eastAsia="Calibri"/>
          <w:sz w:val="22"/>
          <w:szCs w:val="22"/>
          <w:lang w:eastAsia="en-US"/>
        </w:rPr>
      </w:pPr>
      <w:r w:rsidRPr="00FC7C42">
        <w:rPr>
          <w:rFonts w:eastAsia="Calibri"/>
          <w:sz w:val="22"/>
          <w:szCs w:val="22"/>
          <w:lang w:eastAsia="en-US"/>
        </w:rPr>
        <w:t>Wykonanie w okresie gwarancji rocznych przeglądów i pomiarów baterii akumulatorów:</w:t>
      </w:r>
    </w:p>
    <w:p w14:paraId="6C4E048B" w14:textId="77777777" w:rsidR="000619CC" w:rsidRPr="00FC7C42" w:rsidRDefault="000619CC" w:rsidP="009E564E">
      <w:pPr>
        <w:numPr>
          <w:ilvl w:val="0"/>
          <w:numId w:val="75"/>
        </w:numPr>
        <w:ind w:left="567" w:hanging="283"/>
        <w:jc w:val="both"/>
        <w:rPr>
          <w:rFonts w:eastAsia="Calibri"/>
          <w:sz w:val="22"/>
          <w:szCs w:val="22"/>
          <w:lang w:eastAsia="en-US"/>
        </w:rPr>
      </w:pPr>
      <w:r w:rsidRPr="00FC7C42">
        <w:rPr>
          <w:rFonts w:eastAsia="Calibri"/>
          <w:sz w:val="22"/>
          <w:szCs w:val="22"/>
          <w:lang w:eastAsia="en-US"/>
        </w:rPr>
        <w:t>termin nr 1 – w 12 miesiącu eksploatacji,</w:t>
      </w:r>
    </w:p>
    <w:p w14:paraId="08114122" w14:textId="77777777" w:rsidR="000619CC" w:rsidRPr="00FC7C42" w:rsidRDefault="000619CC" w:rsidP="009E564E">
      <w:pPr>
        <w:numPr>
          <w:ilvl w:val="0"/>
          <w:numId w:val="75"/>
        </w:numPr>
        <w:ind w:left="567" w:hanging="283"/>
        <w:jc w:val="both"/>
        <w:rPr>
          <w:rFonts w:eastAsia="Calibri"/>
          <w:sz w:val="22"/>
          <w:szCs w:val="22"/>
          <w:lang w:eastAsia="en-US"/>
        </w:rPr>
      </w:pPr>
      <w:r w:rsidRPr="00FC7C42">
        <w:rPr>
          <w:rFonts w:eastAsia="Calibri"/>
          <w:sz w:val="22"/>
          <w:szCs w:val="22"/>
          <w:lang w:eastAsia="en-US"/>
        </w:rPr>
        <w:t>termin nr 2 – w 24 miesiącu eksploatacji.</w:t>
      </w:r>
    </w:p>
    <w:p w14:paraId="18FC79EA" w14:textId="77777777" w:rsidR="000619CC" w:rsidRPr="00FC7C42" w:rsidRDefault="000619CC" w:rsidP="000619CC">
      <w:pPr>
        <w:spacing w:after="120"/>
        <w:ind w:left="284"/>
        <w:jc w:val="both"/>
        <w:rPr>
          <w:rFonts w:eastAsia="Calibri"/>
          <w:sz w:val="22"/>
          <w:szCs w:val="22"/>
          <w:lang w:eastAsia="en-US"/>
        </w:rPr>
      </w:pPr>
      <w:r w:rsidRPr="00FC7C42">
        <w:rPr>
          <w:rFonts w:eastAsia="Calibri"/>
          <w:sz w:val="22"/>
          <w:szCs w:val="22"/>
          <w:lang w:eastAsia="en-US"/>
        </w:rPr>
        <w:t>Płatności za przegląd powykonawczy i przeglądy roczne w okresie gwarancji – po realizacji usługi                               na podstawie odrębnych protokołów odbioru.</w:t>
      </w:r>
    </w:p>
    <w:p w14:paraId="28DDC134" w14:textId="77777777" w:rsidR="000619CC" w:rsidRPr="00FC7C42" w:rsidRDefault="000619CC" w:rsidP="009E564E">
      <w:pPr>
        <w:widowControl w:val="0"/>
        <w:numPr>
          <w:ilvl w:val="0"/>
          <w:numId w:val="92"/>
        </w:numPr>
        <w:adjustRightInd w:val="0"/>
        <w:ind w:left="284" w:hanging="284"/>
        <w:contextualSpacing/>
        <w:jc w:val="both"/>
        <w:textAlignment w:val="baseline"/>
        <w:rPr>
          <w:sz w:val="22"/>
          <w:szCs w:val="24"/>
        </w:rPr>
      </w:pPr>
      <w:r w:rsidRPr="00FC7C42">
        <w:rPr>
          <w:sz w:val="22"/>
          <w:szCs w:val="24"/>
        </w:rPr>
        <w:t>Wymagania w zakresie dokumentacji:</w:t>
      </w:r>
    </w:p>
    <w:p w14:paraId="5E49AE66" w14:textId="77777777" w:rsidR="000619CC" w:rsidRPr="00FC7C42" w:rsidRDefault="000619CC" w:rsidP="009E564E">
      <w:pPr>
        <w:widowControl w:val="0"/>
        <w:numPr>
          <w:ilvl w:val="0"/>
          <w:numId w:val="77"/>
        </w:numPr>
        <w:adjustRightInd w:val="0"/>
        <w:ind w:left="567" w:hanging="283"/>
        <w:contextualSpacing/>
        <w:jc w:val="both"/>
        <w:textAlignment w:val="baseline"/>
        <w:rPr>
          <w:sz w:val="22"/>
          <w:szCs w:val="24"/>
        </w:rPr>
      </w:pPr>
      <w:r w:rsidRPr="00FC7C42">
        <w:rPr>
          <w:sz w:val="22"/>
          <w:szCs w:val="24"/>
        </w:rPr>
        <w:t>przedmiot zamówienia należy zrealizować zgodnie z opracowaną przez Wykonawcę dokumentacją wykonawczą zatwierdzoną przez Kierownika Ruchu Zakładu Górniczego KWK Sośnica,</w:t>
      </w:r>
    </w:p>
    <w:p w14:paraId="4BB455F9" w14:textId="77777777" w:rsidR="000619CC" w:rsidRPr="00FC7C42" w:rsidRDefault="000619CC" w:rsidP="009E564E">
      <w:pPr>
        <w:numPr>
          <w:ilvl w:val="0"/>
          <w:numId w:val="77"/>
        </w:numPr>
        <w:spacing w:after="120"/>
        <w:ind w:left="568" w:hanging="284"/>
        <w:jc w:val="both"/>
        <w:rPr>
          <w:sz w:val="22"/>
          <w:szCs w:val="24"/>
        </w:rPr>
      </w:pPr>
      <w:r w:rsidRPr="00FC7C42">
        <w:rPr>
          <w:sz w:val="22"/>
          <w:szCs w:val="24"/>
        </w:rPr>
        <w:t xml:space="preserve">wraz z dokumentacją wykonawczą </w:t>
      </w:r>
      <w:bookmarkStart w:id="90" w:name="_Hlk103506273"/>
      <w:r w:rsidRPr="00FC7C42">
        <w:rPr>
          <w:sz w:val="22"/>
          <w:szCs w:val="24"/>
        </w:rPr>
        <w:t>Wykonawca dostarczy oświadczenie</w:t>
      </w:r>
      <w:r w:rsidR="00CD5FE2">
        <w:rPr>
          <w:sz w:val="22"/>
          <w:szCs w:val="24"/>
        </w:rPr>
        <w:t xml:space="preserve"> stanowiące Załącznik nr 1.1. do SOPZ</w:t>
      </w:r>
      <w:r w:rsidRPr="00FC7C42">
        <w:rPr>
          <w:sz w:val="22"/>
          <w:szCs w:val="24"/>
        </w:rPr>
        <w:t>, w którym wyrazi zgodę na wykorzystanie dokumentacji lub jej fragmentów przez Zamawiającego do sporządzania dalszych dokumentacji.</w:t>
      </w:r>
    </w:p>
    <w:p w14:paraId="6052FFE8" w14:textId="77777777" w:rsidR="00AC2232" w:rsidRPr="00FC7C42" w:rsidRDefault="00AC2232" w:rsidP="00AC2232">
      <w:pPr>
        <w:widowControl w:val="0"/>
        <w:adjustRightInd w:val="0"/>
        <w:spacing w:after="120"/>
        <w:jc w:val="both"/>
        <w:textAlignment w:val="baseline"/>
        <w:rPr>
          <w:sz w:val="22"/>
        </w:rPr>
      </w:pPr>
      <w:r w:rsidRPr="00FC7C42">
        <w:rPr>
          <w:sz w:val="22"/>
        </w:rPr>
        <w:t xml:space="preserve">10. Wymagane dokumenty, które należy dostarczyć wraz z przedmiotem zamówienia: </w:t>
      </w:r>
    </w:p>
    <w:p w14:paraId="6B3047F0" w14:textId="77777777" w:rsidR="00AC2232" w:rsidRPr="00FC7C42" w:rsidRDefault="00AC2232" w:rsidP="009E564E">
      <w:pPr>
        <w:pStyle w:val="Akapitzlist"/>
        <w:widowControl w:val="0"/>
        <w:numPr>
          <w:ilvl w:val="4"/>
          <w:numId w:val="104"/>
        </w:numPr>
        <w:adjustRightInd w:val="0"/>
        <w:spacing w:after="120"/>
        <w:ind w:left="567" w:hanging="283"/>
        <w:jc w:val="both"/>
        <w:textAlignment w:val="baseline"/>
        <w:rPr>
          <w:sz w:val="22"/>
        </w:rPr>
      </w:pPr>
      <w:r w:rsidRPr="00FC7C42">
        <w:rPr>
          <w:sz w:val="22"/>
          <w:szCs w:val="22"/>
        </w:rPr>
        <w:t>przy dostawie dokumentacji wykonawczej:</w:t>
      </w:r>
    </w:p>
    <w:p w14:paraId="3644A82A" w14:textId="77777777" w:rsidR="00AC2232" w:rsidRPr="00FC7C42" w:rsidRDefault="00AC2232" w:rsidP="009E564E">
      <w:pPr>
        <w:pStyle w:val="Akapitzlist"/>
        <w:widowControl w:val="0"/>
        <w:numPr>
          <w:ilvl w:val="0"/>
          <w:numId w:val="106"/>
        </w:numPr>
        <w:adjustRightInd w:val="0"/>
        <w:spacing w:after="120"/>
        <w:ind w:left="851" w:hanging="284"/>
        <w:jc w:val="both"/>
        <w:textAlignment w:val="baseline"/>
        <w:rPr>
          <w:sz w:val="22"/>
        </w:rPr>
      </w:pPr>
      <w:r w:rsidRPr="00FC7C42">
        <w:rPr>
          <w:sz w:val="22"/>
          <w:szCs w:val="22"/>
        </w:rPr>
        <w:t>dowód dostawy WZ,</w:t>
      </w:r>
    </w:p>
    <w:p w14:paraId="02F43558" w14:textId="77777777" w:rsidR="00AC2232" w:rsidRPr="00FC7C42" w:rsidRDefault="00AC2232" w:rsidP="009E564E">
      <w:pPr>
        <w:pStyle w:val="Akapitzlist"/>
        <w:widowControl w:val="0"/>
        <w:numPr>
          <w:ilvl w:val="4"/>
          <w:numId w:val="104"/>
        </w:numPr>
        <w:adjustRightInd w:val="0"/>
        <w:spacing w:after="120"/>
        <w:ind w:left="567" w:hanging="283"/>
        <w:jc w:val="both"/>
        <w:textAlignment w:val="baseline"/>
        <w:rPr>
          <w:sz w:val="22"/>
        </w:rPr>
      </w:pPr>
      <w:bookmarkStart w:id="91" w:name="_Hlk106361561"/>
      <w:r w:rsidRPr="00FC7C42">
        <w:rPr>
          <w:sz w:val="22"/>
        </w:rPr>
        <w:t>przy dostawie akumulatorów, okablowania, konstrukcji nośnych i innych materiałów:</w:t>
      </w:r>
    </w:p>
    <w:p w14:paraId="6DAF1B87" w14:textId="77777777" w:rsidR="00AC2232" w:rsidRPr="00FC7C42" w:rsidRDefault="00AC2232" w:rsidP="009E564E">
      <w:pPr>
        <w:pStyle w:val="Akapitzlist"/>
        <w:widowControl w:val="0"/>
        <w:numPr>
          <w:ilvl w:val="0"/>
          <w:numId w:val="105"/>
        </w:numPr>
        <w:adjustRightInd w:val="0"/>
        <w:spacing w:after="120"/>
        <w:ind w:left="851" w:hanging="284"/>
        <w:jc w:val="both"/>
        <w:textAlignment w:val="baseline"/>
        <w:rPr>
          <w:sz w:val="22"/>
        </w:rPr>
      </w:pPr>
      <w:r w:rsidRPr="00FC7C42">
        <w:rPr>
          <w:sz w:val="22"/>
          <w:szCs w:val="22"/>
        </w:rPr>
        <w:t>dowód dostawy WZ,</w:t>
      </w:r>
    </w:p>
    <w:bookmarkEnd w:id="91"/>
    <w:p w14:paraId="71BFEA7A" w14:textId="77777777" w:rsidR="00AC2232" w:rsidRPr="00FC7C42" w:rsidRDefault="00AC2232" w:rsidP="009E564E">
      <w:pPr>
        <w:pStyle w:val="Akapitzlist"/>
        <w:widowControl w:val="0"/>
        <w:numPr>
          <w:ilvl w:val="4"/>
          <w:numId w:val="104"/>
        </w:numPr>
        <w:adjustRightInd w:val="0"/>
        <w:spacing w:after="120"/>
        <w:ind w:left="567" w:hanging="283"/>
        <w:jc w:val="both"/>
        <w:textAlignment w:val="baseline"/>
        <w:rPr>
          <w:sz w:val="22"/>
        </w:rPr>
      </w:pPr>
      <w:r w:rsidRPr="00FC7C42">
        <w:rPr>
          <w:sz w:val="22"/>
        </w:rPr>
        <w:t>po zakończeniu realizacji zadania w zakresie dostawy dokumentacji wykonawczej, montażu                                     i uruchomienia baterii akumulatorów oraz przeprowadzenia przeglądu powykonawczego:</w:t>
      </w:r>
    </w:p>
    <w:p w14:paraId="6A933265" w14:textId="77777777" w:rsidR="00AC2232" w:rsidRPr="00FC7C42" w:rsidRDefault="00AC2232" w:rsidP="009E564E">
      <w:pPr>
        <w:pStyle w:val="Akapitzlist"/>
        <w:numPr>
          <w:ilvl w:val="0"/>
          <w:numId w:val="103"/>
        </w:numPr>
        <w:tabs>
          <w:tab w:val="num" w:pos="1276"/>
        </w:tabs>
        <w:spacing w:after="120"/>
        <w:ind w:left="851" w:hanging="284"/>
        <w:jc w:val="both"/>
        <w:rPr>
          <w:b/>
          <w:sz w:val="22"/>
          <w:szCs w:val="22"/>
        </w:rPr>
      </w:pPr>
      <w:r w:rsidRPr="00FC7C42">
        <w:rPr>
          <w:sz w:val="22"/>
          <w:szCs w:val="22"/>
        </w:rPr>
        <w:t>przynależne dokumentacje techniczne, techniczno-ruchowe, instrukcje obsługi i eksploatacji dotyczące urządzeń będących przedmiotem zamówienia – w wersji papierowej i elektronicznej,</w:t>
      </w:r>
    </w:p>
    <w:p w14:paraId="2C013212" w14:textId="77777777" w:rsidR="00AC2232" w:rsidRPr="00FC7C42" w:rsidRDefault="00AC2232" w:rsidP="009E564E">
      <w:pPr>
        <w:pStyle w:val="Akapitzlist"/>
        <w:numPr>
          <w:ilvl w:val="0"/>
          <w:numId w:val="103"/>
        </w:numPr>
        <w:tabs>
          <w:tab w:val="num" w:pos="1276"/>
        </w:tabs>
        <w:spacing w:after="120"/>
        <w:ind w:left="851" w:hanging="284"/>
        <w:jc w:val="both"/>
        <w:rPr>
          <w:b/>
          <w:sz w:val="22"/>
          <w:szCs w:val="22"/>
        </w:rPr>
      </w:pPr>
      <w:r w:rsidRPr="00FC7C42">
        <w:rPr>
          <w:sz w:val="22"/>
          <w:szCs w:val="22"/>
        </w:rPr>
        <w:t xml:space="preserve">deklarację zgodności dotyczące zabudowanych baterii akumulatorów, </w:t>
      </w:r>
    </w:p>
    <w:p w14:paraId="44EAAD29" w14:textId="77777777" w:rsidR="00AC2232" w:rsidRPr="00FC7C42" w:rsidRDefault="00AC2232" w:rsidP="009E564E">
      <w:pPr>
        <w:pStyle w:val="Akapitzlist"/>
        <w:numPr>
          <w:ilvl w:val="0"/>
          <w:numId w:val="103"/>
        </w:numPr>
        <w:tabs>
          <w:tab w:val="num" w:pos="1276"/>
        </w:tabs>
        <w:ind w:left="851" w:hanging="284"/>
        <w:contextualSpacing w:val="0"/>
        <w:jc w:val="both"/>
        <w:rPr>
          <w:b/>
          <w:sz w:val="22"/>
          <w:szCs w:val="22"/>
        </w:rPr>
      </w:pPr>
      <w:r w:rsidRPr="00FC7C42">
        <w:rPr>
          <w:sz w:val="22"/>
          <w:szCs w:val="22"/>
        </w:rPr>
        <w:t>na nośniku zewnętrznym – wersja edytowalna opracowanej dokumentacji wykonawczej,</w:t>
      </w:r>
    </w:p>
    <w:p w14:paraId="7A01E8D0" w14:textId="77777777" w:rsidR="00AC2232" w:rsidRPr="00FC7C42" w:rsidRDefault="00AC2232" w:rsidP="009E564E">
      <w:pPr>
        <w:pStyle w:val="Akapitzlist"/>
        <w:numPr>
          <w:ilvl w:val="0"/>
          <w:numId w:val="103"/>
        </w:numPr>
        <w:tabs>
          <w:tab w:val="num" w:pos="1276"/>
        </w:tabs>
        <w:ind w:left="851" w:hanging="284"/>
        <w:contextualSpacing w:val="0"/>
        <w:jc w:val="both"/>
        <w:rPr>
          <w:b/>
          <w:sz w:val="22"/>
          <w:szCs w:val="22"/>
        </w:rPr>
      </w:pPr>
      <w:r w:rsidRPr="00FC7C42">
        <w:rPr>
          <w:sz w:val="22"/>
          <w:szCs w:val="22"/>
        </w:rPr>
        <w:t>protokoły z wynikami pomiarów i przeglądu powykonawczego zabudowanych baterii akumulatorów.</w:t>
      </w:r>
    </w:p>
    <w:p w14:paraId="364D7B7C" w14:textId="77777777" w:rsidR="00AC2232" w:rsidRPr="00FC7C42" w:rsidRDefault="00AC2232" w:rsidP="009E564E">
      <w:pPr>
        <w:pStyle w:val="Akapitzlist"/>
        <w:widowControl w:val="0"/>
        <w:numPr>
          <w:ilvl w:val="4"/>
          <w:numId w:val="104"/>
        </w:numPr>
        <w:adjustRightInd w:val="0"/>
        <w:spacing w:after="120"/>
        <w:ind w:left="567" w:hanging="283"/>
        <w:jc w:val="both"/>
        <w:textAlignment w:val="baseline"/>
        <w:rPr>
          <w:sz w:val="22"/>
        </w:rPr>
      </w:pPr>
      <w:r w:rsidRPr="00FC7C42">
        <w:rPr>
          <w:sz w:val="22"/>
        </w:rPr>
        <w:t>po zakończeniu realizacji zadania w zakresie przeprowadzenia rocznych przeglądów i pomiarów w 12 i 24 miesiącu eksploatacji:</w:t>
      </w:r>
    </w:p>
    <w:p w14:paraId="55870AB4" w14:textId="77777777" w:rsidR="00AC2232" w:rsidRPr="00FC7C42" w:rsidRDefault="00AC2232" w:rsidP="009E564E">
      <w:pPr>
        <w:pStyle w:val="Akapitzlist"/>
        <w:numPr>
          <w:ilvl w:val="0"/>
          <w:numId w:val="103"/>
        </w:numPr>
        <w:tabs>
          <w:tab w:val="num" w:pos="1276"/>
        </w:tabs>
        <w:spacing w:after="120"/>
        <w:ind w:left="851" w:hanging="284"/>
        <w:contextualSpacing w:val="0"/>
        <w:jc w:val="both"/>
        <w:rPr>
          <w:b/>
          <w:sz w:val="22"/>
          <w:szCs w:val="22"/>
        </w:rPr>
      </w:pPr>
      <w:r w:rsidRPr="00FC7C42">
        <w:rPr>
          <w:sz w:val="22"/>
          <w:szCs w:val="22"/>
        </w:rPr>
        <w:t>protokoły z wynikami pomiarów i przeglądów rocznych zabudowanych baterii akumulatorów.</w:t>
      </w:r>
    </w:p>
    <w:bookmarkEnd w:id="90"/>
    <w:p w14:paraId="38B2803F" w14:textId="77777777" w:rsidR="000619CC" w:rsidRPr="000619CC" w:rsidRDefault="000619CC" w:rsidP="009E564E">
      <w:pPr>
        <w:numPr>
          <w:ilvl w:val="0"/>
          <w:numId w:val="64"/>
        </w:numPr>
        <w:spacing w:after="120"/>
        <w:ind w:left="567" w:hanging="567"/>
        <w:jc w:val="both"/>
        <w:rPr>
          <w:b/>
          <w:sz w:val="22"/>
          <w:szCs w:val="22"/>
          <w:lang w:eastAsia="en-US"/>
        </w:rPr>
      </w:pPr>
      <w:r w:rsidRPr="000619CC">
        <w:rPr>
          <w:b/>
          <w:sz w:val="22"/>
          <w:szCs w:val="22"/>
          <w:lang w:eastAsia="en-US"/>
        </w:rPr>
        <w:t>Opis sposobu zamawiania i rozliczania usług:</w:t>
      </w:r>
    </w:p>
    <w:p w14:paraId="32EEB718" w14:textId="77777777" w:rsidR="000619CC" w:rsidRPr="008F7E13" w:rsidRDefault="000619CC" w:rsidP="009E564E">
      <w:pPr>
        <w:numPr>
          <w:ilvl w:val="0"/>
          <w:numId w:val="72"/>
        </w:numPr>
        <w:spacing w:after="120"/>
        <w:ind w:left="284" w:hanging="284"/>
        <w:contextualSpacing/>
        <w:jc w:val="both"/>
        <w:rPr>
          <w:b/>
          <w:color w:val="FF0000"/>
          <w:sz w:val="22"/>
          <w:szCs w:val="22"/>
          <w:lang w:eastAsia="en-US"/>
        </w:rPr>
      </w:pPr>
      <w:bookmarkStart w:id="92" w:name="_Hlk138054021"/>
      <w:r w:rsidRPr="008F7E13">
        <w:rPr>
          <w:sz w:val="22"/>
          <w:szCs w:val="22"/>
          <w:lang w:eastAsia="en-US"/>
        </w:rPr>
        <w:t>W terminie 14 dni od daty podpisania Umowy, Zamawiający wraz z Wykonawcą opracują harmonogram rzeczowo-finansowy realizacji przedmiotu zamówienia, który stanowił będzie podstawę do rozliczeń z tytułu realizacji umowy. Przedmiotowy harmonogram wymagać będzie akceptacji Pełnomocników ustanowionych w KWK Sośnica.</w:t>
      </w:r>
      <w:bookmarkEnd w:id="92"/>
    </w:p>
    <w:p w14:paraId="0AF2F521" w14:textId="77777777" w:rsidR="000619CC" w:rsidRPr="000619CC" w:rsidRDefault="000619CC" w:rsidP="009E564E">
      <w:pPr>
        <w:numPr>
          <w:ilvl w:val="0"/>
          <w:numId w:val="72"/>
        </w:numPr>
        <w:ind w:left="284" w:hanging="284"/>
        <w:contextualSpacing/>
        <w:jc w:val="both"/>
        <w:rPr>
          <w:sz w:val="22"/>
          <w:szCs w:val="22"/>
          <w:lang w:eastAsia="en-US"/>
        </w:rPr>
      </w:pPr>
      <w:r w:rsidRPr="000619CC">
        <w:rPr>
          <w:sz w:val="22"/>
          <w:szCs w:val="22"/>
          <w:lang w:eastAsia="en-US"/>
        </w:rPr>
        <w:t>Warunki odbioru robót:</w:t>
      </w:r>
    </w:p>
    <w:p w14:paraId="25B2AB90" w14:textId="77777777" w:rsidR="000619CC" w:rsidRPr="000619CC" w:rsidRDefault="000619CC" w:rsidP="009E564E">
      <w:pPr>
        <w:numPr>
          <w:ilvl w:val="0"/>
          <w:numId w:val="73"/>
        </w:numPr>
        <w:tabs>
          <w:tab w:val="left" w:pos="567"/>
        </w:tabs>
        <w:suppressAutoHyphens/>
        <w:ind w:left="568" w:hanging="284"/>
        <w:jc w:val="both"/>
        <w:rPr>
          <w:sz w:val="22"/>
          <w:szCs w:val="22"/>
        </w:rPr>
      </w:pPr>
      <w:r w:rsidRPr="000619CC">
        <w:rPr>
          <w:sz w:val="22"/>
          <w:szCs w:val="22"/>
        </w:rPr>
        <w:lastRenderedPageBreak/>
        <w:t>po wykonaniu przedmiotu zamówienia w zakresie sporządzenia i dostawy dokumentacji wykonawczej oraz dostawy i uruchomienia baterii akumulatorów zostanie dokonany komisyjny odbiór techniczny z udziałem przedstawicieli Wykonawcy i Zamawiającego,</w:t>
      </w:r>
    </w:p>
    <w:p w14:paraId="526C6C1B" w14:textId="77777777" w:rsidR="000619CC" w:rsidRPr="000619CC" w:rsidRDefault="000619CC" w:rsidP="009E564E">
      <w:pPr>
        <w:numPr>
          <w:ilvl w:val="0"/>
          <w:numId w:val="73"/>
        </w:numPr>
        <w:tabs>
          <w:tab w:val="left" w:pos="567"/>
        </w:tabs>
        <w:suppressAutoHyphens/>
        <w:ind w:left="568" w:hanging="284"/>
        <w:jc w:val="both"/>
        <w:rPr>
          <w:sz w:val="22"/>
          <w:szCs w:val="22"/>
        </w:rPr>
      </w:pPr>
      <w:r w:rsidRPr="000619CC">
        <w:rPr>
          <w:bCs/>
          <w:sz w:val="22"/>
          <w:szCs w:val="22"/>
        </w:rPr>
        <w:t xml:space="preserve">z przeprowadzonego odbioru zostanie sporządzony właściwy protokół, </w:t>
      </w:r>
      <w:r w:rsidRPr="000619CC">
        <w:rPr>
          <w:sz w:val="22"/>
          <w:szCs w:val="22"/>
        </w:rPr>
        <w:t xml:space="preserve">podpisany przez przedstawicieli obu Stron; protokół ten podlega zatwierdzeniu przez Dyrektora lub Naczelnego Inżyniera Kopalni i stanowić będzie podstawę do wystawienia faktury nr 1, </w:t>
      </w:r>
    </w:p>
    <w:p w14:paraId="247C3BE0" w14:textId="77777777" w:rsidR="000619CC" w:rsidRPr="000619CC" w:rsidRDefault="000619CC" w:rsidP="009E564E">
      <w:pPr>
        <w:numPr>
          <w:ilvl w:val="0"/>
          <w:numId w:val="73"/>
        </w:numPr>
        <w:tabs>
          <w:tab w:val="left" w:pos="567"/>
        </w:tabs>
        <w:suppressAutoHyphens/>
        <w:ind w:left="568" w:hanging="284"/>
        <w:jc w:val="both"/>
        <w:rPr>
          <w:sz w:val="22"/>
          <w:szCs w:val="22"/>
        </w:rPr>
      </w:pPr>
      <w:r w:rsidRPr="000619CC">
        <w:rPr>
          <w:sz w:val="22"/>
          <w:szCs w:val="22"/>
        </w:rPr>
        <w:t>w przypadku stwierdzenia przez komisję nieprawidłowości, rozliczenie nastąpi po usunięciu nieprawidłowości i po ponownym komisyjnym odbiorze, z którego zostanie sporządzony protokół stanowiący podstawę do wystawienia faktury,</w:t>
      </w:r>
    </w:p>
    <w:p w14:paraId="4D11C1B6" w14:textId="77777777" w:rsidR="000619CC" w:rsidRPr="000619CC" w:rsidRDefault="000619CC" w:rsidP="009E564E">
      <w:pPr>
        <w:numPr>
          <w:ilvl w:val="0"/>
          <w:numId w:val="73"/>
        </w:numPr>
        <w:tabs>
          <w:tab w:val="left" w:pos="567"/>
        </w:tabs>
        <w:suppressAutoHyphens/>
        <w:spacing w:after="120"/>
        <w:ind w:left="567" w:hanging="283"/>
        <w:jc w:val="both"/>
        <w:rPr>
          <w:sz w:val="22"/>
          <w:szCs w:val="22"/>
        </w:rPr>
      </w:pPr>
      <w:r w:rsidRPr="000619CC">
        <w:rPr>
          <w:sz w:val="22"/>
          <w:szCs w:val="22"/>
        </w:rPr>
        <w:t xml:space="preserve">realizacja przeglądów i pomiarów baterii akumulatorów (powykonawczego oraz w 12 i 24 miesiącu eksploatacji) odbywać się będzie w terminach uzgodnionych między Zamawiającym i Wykonawcą; z przeprowadzonych przeglądów i pomiarów zostaną sporządzone protokoły odbioru, podpisane przez przedstawicieli obu Stron; protokoły te podlegają zatwierdzaniu przez Dyrektora lub Naczelnego Inżyniera Kopalni i stanowić będą podstawę do wystawienia faktur nr </w:t>
      </w:r>
      <w:r w:rsidRPr="008F7E13">
        <w:rPr>
          <w:sz w:val="22"/>
          <w:szCs w:val="22"/>
        </w:rPr>
        <w:t>2, 3 i 4</w:t>
      </w:r>
      <w:r w:rsidR="004E057D" w:rsidRPr="008F7E13">
        <w:rPr>
          <w:sz w:val="22"/>
          <w:szCs w:val="22"/>
        </w:rPr>
        <w:t xml:space="preserve">, o których mowa w §3 ust. 9 Załącznika nr 5 do </w:t>
      </w:r>
      <w:r w:rsidR="00AA73BF" w:rsidRPr="008F7E13">
        <w:rPr>
          <w:sz w:val="22"/>
          <w:szCs w:val="22"/>
        </w:rPr>
        <w:t>SWZ</w:t>
      </w:r>
      <w:r w:rsidR="004E057D" w:rsidRPr="008F7E13">
        <w:rPr>
          <w:sz w:val="22"/>
          <w:szCs w:val="22"/>
        </w:rPr>
        <w:t>.</w:t>
      </w:r>
    </w:p>
    <w:p w14:paraId="3D414BF1" w14:textId="77777777" w:rsidR="000619CC" w:rsidRPr="000619CC" w:rsidRDefault="000619CC" w:rsidP="009E564E">
      <w:pPr>
        <w:numPr>
          <w:ilvl w:val="0"/>
          <w:numId w:val="64"/>
        </w:numPr>
        <w:spacing w:after="120"/>
        <w:ind w:left="567" w:hanging="567"/>
        <w:jc w:val="both"/>
        <w:rPr>
          <w:b/>
          <w:sz w:val="22"/>
          <w:szCs w:val="22"/>
          <w:lang w:eastAsia="en-US"/>
        </w:rPr>
      </w:pPr>
      <w:r w:rsidRPr="000619CC">
        <w:rPr>
          <w:b/>
          <w:sz w:val="22"/>
          <w:szCs w:val="22"/>
          <w:lang w:eastAsia="en-US"/>
        </w:rPr>
        <w:t>Obowiązki Wykonawcy:</w:t>
      </w:r>
    </w:p>
    <w:p w14:paraId="0D0B3AD0" w14:textId="77777777" w:rsidR="000619CC" w:rsidRPr="000619CC" w:rsidRDefault="000619CC" w:rsidP="009E564E">
      <w:pPr>
        <w:widowControl w:val="0"/>
        <w:numPr>
          <w:ilvl w:val="0"/>
          <w:numId w:val="71"/>
        </w:numPr>
        <w:adjustRightInd w:val="0"/>
        <w:spacing w:after="120"/>
        <w:ind w:left="284" w:hanging="284"/>
        <w:contextualSpacing/>
        <w:jc w:val="both"/>
        <w:textAlignment w:val="baseline"/>
        <w:rPr>
          <w:sz w:val="22"/>
          <w:szCs w:val="24"/>
        </w:rPr>
      </w:pPr>
      <w:r w:rsidRPr="000619CC">
        <w:rPr>
          <w:sz w:val="22"/>
          <w:szCs w:val="24"/>
        </w:rPr>
        <w:t>Wymagania organizacyjne:</w:t>
      </w:r>
    </w:p>
    <w:p w14:paraId="02DC0460" w14:textId="77777777" w:rsidR="000619CC" w:rsidRPr="000619CC" w:rsidRDefault="000619CC" w:rsidP="000619CC">
      <w:pPr>
        <w:widowControl w:val="0"/>
        <w:adjustRightInd w:val="0"/>
        <w:ind w:firstLine="284"/>
        <w:jc w:val="both"/>
        <w:textAlignment w:val="baseline"/>
        <w:rPr>
          <w:sz w:val="22"/>
          <w:szCs w:val="24"/>
        </w:rPr>
      </w:pPr>
      <w:r w:rsidRPr="000619CC">
        <w:rPr>
          <w:sz w:val="22"/>
          <w:szCs w:val="24"/>
        </w:rPr>
        <w:t>Przed przystąpieniem do prac montażowych w zakresie przedmiotu zamówienia Wykonawca:</w:t>
      </w:r>
    </w:p>
    <w:p w14:paraId="4DA07CF0" w14:textId="77777777" w:rsidR="000619CC" w:rsidRPr="000619CC" w:rsidRDefault="000619CC" w:rsidP="009E564E">
      <w:pPr>
        <w:widowControl w:val="0"/>
        <w:numPr>
          <w:ilvl w:val="0"/>
          <w:numId w:val="66"/>
        </w:numPr>
        <w:adjustRightInd w:val="0"/>
        <w:ind w:left="567" w:hanging="283"/>
        <w:contextualSpacing/>
        <w:jc w:val="both"/>
        <w:textAlignment w:val="baseline"/>
        <w:rPr>
          <w:sz w:val="22"/>
          <w:szCs w:val="24"/>
        </w:rPr>
      </w:pPr>
      <w:r w:rsidRPr="000619CC">
        <w:rPr>
          <w:sz w:val="22"/>
          <w:szCs w:val="22"/>
          <w:lang w:eastAsia="en-US"/>
        </w:rPr>
        <w:t xml:space="preserve">dostarczy schemat organizacyjny określający wzajemną podległość osób sprawujących kierownictwo, nadzór i dozór ruchu nad robotami prowadzonymi na terenie </w:t>
      </w:r>
      <w:r w:rsidR="00140358" w:rsidRPr="000619CC">
        <w:rPr>
          <w:sz w:val="22"/>
          <w:szCs w:val="22"/>
          <w:lang w:eastAsia="en-US"/>
        </w:rPr>
        <w:t>zakładu górniczego</w:t>
      </w:r>
      <w:r w:rsidRPr="000619CC">
        <w:rPr>
          <w:sz w:val="22"/>
          <w:szCs w:val="22"/>
          <w:lang w:eastAsia="en-US"/>
        </w:rPr>
        <w:t xml:space="preserve">, </w:t>
      </w:r>
    </w:p>
    <w:p w14:paraId="20E5E785" w14:textId="77777777" w:rsidR="000619CC" w:rsidRPr="000619CC" w:rsidRDefault="000619CC" w:rsidP="009E564E">
      <w:pPr>
        <w:widowControl w:val="0"/>
        <w:numPr>
          <w:ilvl w:val="0"/>
          <w:numId w:val="66"/>
        </w:numPr>
        <w:adjustRightInd w:val="0"/>
        <w:ind w:left="568" w:hanging="284"/>
        <w:jc w:val="both"/>
        <w:textAlignment w:val="baseline"/>
        <w:rPr>
          <w:sz w:val="22"/>
          <w:szCs w:val="24"/>
        </w:rPr>
      </w:pPr>
      <w:r w:rsidRPr="000619CC">
        <w:rPr>
          <w:sz w:val="22"/>
          <w:szCs w:val="22"/>
          <w:lang w:eastAsia="en-US"/>
        </w:rPr>
        <w:t>opracuje „Karty oceny ryzyka zawodowego” dla własnych pracowników, a następnie zatwierdzi je przez swoje służby, na podstawie art. 226 Kodeksu pracy; Wykonawca jest zobowiązany informować pracowników o ryzyku zawodowym, które wiąże się z wykonywaną pracą oraz o zasadach ochrony przed zagrożeniami,</w:t>
      </w:r>
    </w:p>
    <w:p w14:paraId="2EEFAC1D" w14:textId="77777777" w:rsidR="000619CC" w:rsidRPr="000619CC" w:rsidRDefault="000619CC" w:rsidP="009E564E">
      <w:pPr>
        <w:widowControl w:val="0"/>
        <w:numPr>
          <w:ilvl w:val="0"/>
          <w:numId w:val="66"/>
        </w:numPr>
        <w:adjustRightInd w:val="0"/>
        <w:ind w:left="567" w:hanging="283"/>
        <w:contextualSpacing/>
        <w:jc w:val="both"/>
        <w:textAlignment w:val="baseline"/>
        <w:rPr>
          <w:sz w:val="22"/>
          <w:szCs w:val="22"/>
        </w:rPr>
      </w:pPr>
      <w:r w:rsidRPr="000619CC">
        <w:rPr>
          <w:sz w:val="22"/>
          <w:szCs w:val="22"/>
        </w:rPr>
        <w:t xml:space="preserve">wszelkie prace związane z realizacją przedmiotu zamówienia należy przeprowadzać w terminach uzgodnionych między Stronami po zawarciu umowy. </w:t>
      </w:r>
    </w:p>
    <w:p w14:paraId="3BAAA35C" w14:textId="77777777" w:rsidR="000619CC" w:rsidRPr="000619CC" w:rsidRDefault="000619CC" w:rsidP="009E564E">
      <w:pPr>
        <w:widowControl w:val="0"/>
        <w:numPr>
          <w:ilvl w:val="0"/>
          <w:numId w:val="66"/>
        </w:numPr>
        <w:adjustRightInd w:val="0"/>
        <w:ind w:left="567" w:hanging="283"/>
        <w:jc w:val="both"/>
        <w:textAlignment w:val="baseline"/>
        <w:rPr>
          <w:sz w:val="22"/>
          <w:szCs w:val="22"/>
        </w:rPr>
      </w:pPr>
      <w:r w:rsidRPr="000619CC">
        <w:rPr>
          <w:sz w:val="22"/>
          <w:szCs w:val="22"/>
        </w:rPr>
        <w:t>zagadnienia i warunki organizacyjno-techniczne wykonania prac zostaną ustalone między Stronami po zawarciu umowy.</w:t>
      </w:r>
    </w:p>
    <w:p w14:paraId="1C49DD8F" w14:textId="77777777" w:rsidR="000619CC" w:rsidRPr="000619CC" w:rsidRDefault="000619CC" w:rsidP="009E564E">
      <w:pPr>
        <w:widowControl w:val="0"/>
        <w:numPr>
          <w:ilvl w:val="0"/>
          <w:numId w:val="66"/>
        </w:numPr>
        <w:adjustRightInd w:val="0"/>
        <w:ind w:left="567" w:hanging="283"/>
        <w:jc w:val="both"/>
        <w:textAlignment w:val="baseline"/>
        <w:rPr>
          <w:sz w:val="22"/>
          <w:szCs w:val="22"/>
        </w:rPr>
      </w:pPr>
      <w:r w:rsidRPr="000619CC">
        <w:rPr>
          <w:sz w:val="22"/>
          <w:szCs w:val="22"/>
        </w:rPr>
        <w:t>Wykonawca zapewni odpowiednią ilość pracowników o wymaganych uprawnieniach i kwalifikacjach wynikających ze specyfikacji robót, niezbędną do realizacji przedmiotu zamówienia,</w:t>
      </w:r>
    </w:p>
    <w:p w14:paraId="58C58852" w14:textId="77777777" w:rsidR="000619CC" w:rsidRPr="000619CC" w:rsidRDefault="000619CC" w:rsidP="009E564E">
      <w:pPr>
        <w:widowControl w:val="0"/>
        <w:numPr>
          <w:ilvl w:val="0"/>
          <w:numId w:val="66"/>
        </w:numPr>
        <w:adjustRightInd w:val="0"/>
        <w:spacing w:after="120"/>
        <w:ind w:left="567" w:hanging="283"/>
        <w:jc w:val="both"/>
        <w:textAlignment w:val="baseline"/>
        <w:rPr>
          <w:sz w:val="22"/>
          <w:szCs w:val="22"/>
        </w:rPr>
      </w:pPr>
      <w:r w:rsidRPr="000619CC">
        <w:rPr>
          <w:sz w:val="22"/>
          <w:szCs w:val="24"/>
        </w:rPr>
        <w:t>całość urządzeń, sprzętu i narzędzi (wraz z transportem do miejsca wykonywania robót), niezbędnych</w:t>
      </w:r>
      <w:r w:rsidR="00140358">
        <w:rPr>
          <w:sz w:val="22"/>
          <w:szCs w:val="24"/>
        </w:rPr>
        <w:t xml:space="preserve"> </w:t>
      </w:r>
      <w:r w:rsidRPr="000619CC">
        <w:rPr>
          <w:sz w:val="22"/>
          <w:szCs w:val="24"/>
        </w:rPr>
        <w:t>do wykonania przedmiotu zamówienia zapewnia Wykonawca.</w:t>
      </w:r>
    </w:p>
    <w:p w14:paraId="2D0B95AC" w14:textId="77777777" w:rsidR="000619CC" w:rsidRPr="00015829" w:rsidRDefault="000619CC" w:rsidP="009E564E">
      <w:pPr>
        <w:widowControl w:val="0"/>
        <w:numPr>
          <w:ilvl w:val="0"/>
          <w:numId w:val="71"/>
        </w:numPr>
        <w:adjustRightInd w:val="0"/>
        <w:ind w:left="284" w:hanging="284"/>
        <w:contextualSpacing/>
        <w:jc w:val="both"/>
        <w:textAlignment w:val="baseline"/>
        <w:rPr>
          <w:b/>
          <w:bCs/>
          <w:sz w:val="22"/>
          <w:szCs w:val="22"/>
          <w:u w:val="single"/>
        </w:rPr>
      </w:pPr>
      <w:r w:rsidRPr="00015829">
        <w:rPr>
          <w:b/>
          <w:bCs/>
          <w:sz w:val="22"/>
          <w:szCs w:val="22"/>
        </w:rPr>
        <w:t>Wykonawca zobowiązany jest:</w:t>
      </w:r>
    </w:p>
    <w:p w14:paraId="30799FD5" w14:textId="77777777" w:rsidR="000619CC" w:rsidRPr="000619CC" w:rsidRDefault="000619CC" w:rsidP="009E564E">
      <w:pPr>
        <w:widowControl w:val="0"/>
        <w:numPr>
          <w:ilvl w:val="2"/>
          <w:numId w:val="67"/>
        </w:numPr>
        <w:adjustRightInd w:val="0"/>
        <w:ind w:left="709" w:hanging="425"/>
        <w:jc w:val="both"/>
        <w:textAlignment w:val="baseline"/>
        <w:rPr>
          <w:sz w:val="22"/>
          <w:szCs w:val="22"/>
        </w:rPr>
      </w:pPr>
      <w:r w:rsidRPr="000619CC">
        <w:rPr>
          <w:sz w:val="22"/>
          <w:szCs w:val="22"/>
        </w:rPr>
        <w:t xml:space="preserve">skompletować, przed rozpoczęciem robót, wszelką </w:t>
      </w:r>
      <w:r w:rsidR="00586118">
        <w:rPr>
          <w:sz w:val="22"/>
          <w:szCs w:val="22"/>
        </w:rPr>
        <w:t xml:space="preserve">wymaganą umową </w:t>
      </w:r>
      <w:r w:rsidRPr="000619CC">
        <w:rPr>
          <w:sz w:val="22"/>
          <w:szCs w:val="22"/>
        </w:rPr>
        <w:t xml:space="preserve">dokumentację związaną                               z </w:t>
      </w:r>
      <w:r w:rsidR="00586118">
        <w:rPr>
          <w:sz w:val="22"/>
          <w:szCs w:val="22"/>
        </w:rPr>
        <w:t xml:space="preserve">realizacją </w:t>
      </w:r>
      <w:r w:rsidRPr="000619CC">
        <w:rPr>
          <w:sz w:val="22"/>
          <w:szCs w:val="22"/>
        </w:rPr>
        <w:t>przedmiot</w:t>
      </w:r>
      <w:r w:rsidR="00586118">
        <w:rPr>
          <w:sz w:val="22"/>
          <w:szCs w:val="22"/>
        </w:rPr>
        <w:t>u</w:t>
      </w:r>
      <w:r w:rsidRPr="000619CC">
        <w:rPr>
          <w:sz w:val="22"/>
          <w:szCs w:val="22"/>
        </w:rPr>
        <w:t xml:space="preserve"> zamówienia,</w:t>
      </w:r>
    </w:p>
    <w:p w14:paraId="44F578A2" w14:textId="77777777" w:rsidR="000619CC" w:rsidRPr="000619CC" w:rsidRDefault="000619CC" w:rsidP="009E564E">
      <w:pPr>
        <w:widowControl w:val="0"/>
        <w:numPr>
          <w:ilvl w:val="2"/>
          <w:numId w:val="67"/>
        </w:numPr>
        <w:adjustRightInd w:val="0"/>
        <w:ind w:left="709" w:hanging="425"/>
        <w:jc w:val="both"/>
        <w:textAlignment w:val="baseline"/>
        <w:rPr>
          <w:sz w:val="22"/>
          <w:szCs w:val="22"/>
        </w:rPr>
      </w:pPr>
      <w:r w:rsidRPr="000619CC">
        <w:rPr>
          <w:sz w:val="22"/>
          <w:szCs w:val="22"/>
        </w:rPr>
        <w:t>uzgodnić z odpowiednimi służbami Zamawiającego terminy i sposób realizacji zamówienia,</w:t>
      </w:r>
    </w:p>
    <w:p w14:paraId="1821B8EB" w14:textId="77777777" w:rsidR="000619CC" w:rsidRPr="000619CC" w:rsidRDefault="000619CC" w:rsidP="009E564E">
      <w:pPr>
        <w:widowControl w:val="0"/>
        <w:numPr>
          <w:ilvl w:val="2"/>
          <w:numId w:val="67"/>
        </w:numPr>
        <w:adjustRightInd w:val="0"/>
        <w:ind w:left="709" w:hanging="425"/>
        <w:jc w:val="both"/>
        <w:textAlignment w:val="baseline"/>
        <w:rPr>
          <w:sz w:val="22"/>
          <w:szCs w:val="22"/>
        </w:rPr>
      </w:pPr>
      <w:r w:rsidRPr="000619CC">
        <w:rPr>
          <w:sz w:val="22"/>
          <w:szCs w:val="22"/>
        </w:rPr>
        <w:t>pouczyć wszystkich pracowników zatrudnionych na terenie zakładu górniczego o konsekwencjach   złego działania lub zaniechania działania, wynikających z art. 77 ust. 1 Ustawy Prawo geologiczne i górnicze z dnia 9 czerwca 2011 r. (tj. z dnia 26 marca 2020 r. Dz.U. z 2020 r. poz. 1064),</w:t>
      </w:r>
    </w:p>
    <w:p w14:paraId="60BFCF95" w14:textId="77777777" w:rsidR="000619CC" w:rsidRPr="000619CC" w:rsidRDefault="000619CC" w:rsidP="009E564E">
      <w:pPr>
        <w:widowControl w:val="0"/>
        <w:numPr>
          <w:ilvl w:val="2"/>
          <w:numId w:val="67"/>
        </w:numPr>
        <w:adjustRightInd w:val="0"/>
        <w:ind w:left="709" w:hanging="425"/>
        <w:jc w:val="both"/>
        <w:textAlignment w:val="baseline"/>
        <w:rPr>
          <w:sz w:val="22"/>
          <w:szCs w:val="22"/>
        </w:rPr>
      </w:pPr>
      <w:r w:rsidRPr="000619CC">
        <w:rPr>
          <w:sz w:val="22"/>
          <w:szCs w:val="22"/>
        </w:rPr>
        <w:t>zapoznać się z wewnętrznymi zarządzeniami zamawiającego w sprawie działalności i funkcjonowania obcych podmiotów gospodarczych zatrudnionych na terenie i w ruchu zakładu górniczego,</w:t>
      </w:r>
    </w:p>
    <w:p w14:paraId="398B7A85" w14:textId="77777777" w:rsidR="000619CC" w:rsidRPr="000619CC" w:rsidRDefault="000619CC" w:rsidP="009E564E">
      <w:pPr>
        <w:widowControl w:val="0"/>
        <w:numPr>
          <w:ilvl w:val="2"/>
          <w:numId w:val="67"/>
        </w:numPr>
        <w:adjustRightInd w:val="0"/>
        <w:ind w:left="709" w:hanging="425"/>
        <w:jc w:val="both"/>
        <w:textAlignment w:val="baseline"/>
        <w:rPr>
          <w:sz w:val="22"/>
          <w:szCs w:val="22"/>
        </w:rPr>
      </w:pPr>
      <w:r w:rsidRPr="000619CC">
        <w:rPr>
          <w:sz w:val="22"/>
          <w:szCs w:val="22"/>
        </w:rPr>
        <w:t>zachować strukturę organizacyjną i skład osobowy uzgodniony z Zamawiającym,</w:t>
      </w:r>
    </w:p>
    <w:p w14:paraId="36E80FAB" w14:textId="77777777" w:rsidR="000619CC" w:rsidRPr="000619CC" w:rsidRDefault="000619CC" w:rsidP="009E564E">
      <w:pPr>
        <w:widowControl w:val="0"/>
        <w:numPr>
          <w:ilvl w:val="2"/>
          <w:numId w:val="67"/>
        </w:numPr>
        <w:adjustRightInd w:val="0"/>
        <w:ind w:left="709" w:hanging="425"/>
        <w:jc w:val="both"/>
        <w:textAlignment w:val="baseline"/>
        <w:rPr>
          <w:sz w:val="22"/>
          <w:szCs w:val="22"/>
        </w:rPr>
      </w:pPr>
      <w:r w:rsidRPr="000619CC">
        <w:rPr>
          <w:sz w:val="22"/>
          <w:szCs w:val="22"/>
        </w:rPr>
        <w:t xml:space="preserve">postępować zgodnie z odpowiednimi przepisami Regulaminu Pracy oraz </w:t>
      </w:r>
      <w:r w:rsidR="00140358" w:rsidRPr="000619CC">
        <w:rPr>
          <w:sz w:val="22"/>
          <w:szCs w:val="22"/>
        </w:rPr>
        <w:t>zarządzeniami wewnętrznymi</w:t>
      </w:r>
      <w:r w:rsidRPr="000619CC">
        <w:rPr>
          <w:sz w:val="22"/>
          <w:szCs w:val="22"/>
        </w:rPr>
        <w:t xml:space="preserve"> Zamawiającego,</w:t>
      </w:r>
    </w:p>
    <w:p w14:paraId="7FADD44E" w14:textId="77777777" w:rsidR="000619CC" w:rsidRPr="000619CC" w:rsidRDefault="000619CC" w:rsidP="009E564E">
      <w:pPr>
        <w:widowControl w:val="0"/>
        <w:numPr>
          <w:ilvl w:val="2"/>
          <w:numId w:val="67"/>
        </w:numPr>
        <w:adjustRightInd w:val="0"/>
        <w:ind w:left="709" w:hanging="425"/>
        <w:jc w:val="both"/>
        <w:textAlignment w:val="baseline"/>
        <w:rPr>
          <w:sz w:val="22"/>
          <w:szCs w:val="22"/>
        </w:rPr>
      </w:pPr>
      <w:r w:rsidRPr="000619CC">
        <w:rPr>
          <w:sz w:val="22"/>
          <w:szCs w:val="22"/>
        </w:rPr>
        <w:t>pracownicy Wykonawcy podczas realizacji przedmiotu zamówienia zobowiązani są w szczególności do:</w:t>
      </w:r>
    </w:p>
    <w:p w14:paraId="4AB6B596" w14:textId="77777777" w:rsidR="000619CC" w:rsidRPr="000619CC" w:rsidRDefault="000619CC" w:rsidP="009E564E">
      <w:pPr>
        <w:widowControl w:val="0"/>
        <w:numPr>
          <w:ilvl w:val="0"/>
          <w:numId w:val="68"/>
        </w:numPr>
        <w:adjustRightInd w:val="0"/>
        <w:ind w:left="993" w:hanging="284"/>
        <w:contextualSpacing/>
        <w:jc w:val="both"/>
        <w:textAlignment w:val="baseline"/>
        <w:rPr>
          <w:sz w:val="22"/>
          <w:szCs w:val="22"/>
        </w:rPr>
      </w:pPr>
      <w:r w:rsidRPr="000619CC">
        <w:rPr>
          <w:sz w:val="22"/>
          <w:szCs w:val="22"/>
        </w:rPr>
        <w:t xml:space="preserve">uzyskania wymaganej, zgodnie z obowiązującymi w tym zakresie zarządzeniami Zamawiającego, zgody na wjazd i przebywanie na terenie KWK Sośnica w celu realizacji przedmiotu zamówienia, </w:t>
      </w:r>
    </w:p>
    <w:p w14:paraId="5E612211" w14:textId="77777777" w:rsidR="000619CC" w:rsidRPr="000619CC" w:rsidRDefault="000619CC" w:rsidP="009E564E">
      <w:pPr>
        <w:widowControl w:val="0"/>
        <w:numPr>
          <w:ilvl w:val="0"/>
          <w:numId w:val="68"/>
        </w:numPr>
        <w:adjustRightInd w:val="0"/>
        <w:ind w:left="993" w:hanging="284"/>
        <w:contextualSpacing/>
        <w:jc w:val="both"/>
        <w:textAlignment w:val="baseline"/>
        <w:rPr>
          <w:sz w:val="22"/>
          <w:szCs w:val="22"/>
        </w:rPr>
      </w:pPr>
      <w:r w:rsidRPr="000619CC">
        <w:rPr>
          <w:sz w:val="22"/>
          <w:szCs w:val="22"/>
        </w:rPr>
        <w:t>posiadania wymaganych uprawnień i kwalifikacji potwierdzonych stosownym dokumentem,</w:t>
      </w:r>
    </w:p>
    <w:p w14:paraId="4F64D991" w14:textId="77777777" w:rsidR="000619CC" w:rsidRPr="000619CC" w:rsidRDefault="000619CC" w:rsidP="009E564E">
      <w:pPr>
        <w:widowControl w:val="0"/>
        <w:numPr>
          <w:ilvl w:val="0"/>
          <w:numId w:val="68"/>
        </w:numPr>
        <w:adjustRightInd w:val="0"/>
        <w:ind w:left="993" w:hanging="284"/>
        <w:contextualSpacing/>
        <w:jc w:val="both"/>
        <w:textAlignment w:val="baseline"/>
        <w:rPr>
          <w:sz w:val="22"/>
          <w:szCs w:val="22"/>
        </w:rPr>
      </w:pPr>
      <w:r w:rsidRPr="000619CC">
        <w:rPr>
          <w:sz w:val="22"/>
          <w:szCs w:val="22"/>
        </w:rPr>
        <w:lastRenderedPageBreak/>
        <w:t>posiadania aktualnego przeszkolenia w zakresie bezpieczeństwa i higieny pracy,</w:t>
      </w:r>
    </w:p>
    <w:p w14:paraId="6AFB5F06" w14:textId="77777777" w:rsidR="000619CC" w:rsidRPr="000619CC" w:rsidRDefault="000619CC" w:rsidP="009E564E">
      <w:pPr>
        <w:widowControl w:val="0"/>
        <w:numPr>
          <w:ilvl w:val="0"/>
          <w:numId w:val="68"/>
        </w:numPr>
        <w:adjustRightInd w:val="0"/>
        <w:ind w:left="993" w:hanging="284"/>
        <w:contextualSpacing/>
        <w:jc w:val="both"/>
        <w:textAlignment w:val="baseline"/>
        <w:rPr>
          <w:sz w:val="22"/>
          <w:szCs w:val="22"/>
        </w:rPr>
      </w:pPr>
      <w:r w:rsidRPr="000619CC">
        <w:rPr>
          <w:sz w:val="22"/>
          <w:szCs w:val="22"/>
        </w:rPr>
        <w:t>posiadania dostatecznej znajomości przepisów oraz zasad bezpieczeństwa i higieny pracy po odbyciu instruktażu stanowiskowego – do wykonywania pracy, którą mają wykonywać w ruchu zakładu górniczego,</w:t>
      </w:r>
    </w:p>
    <w:p w14:paraId="487950BB" w14:textId="77777777" w:rsidR="000619CC" w:rsidRPr="000619CC" w:rsidRDefault="000619CC" w:rsidP="009E564E">
      <w:pPr>
        <w:widowControl w:val="0"/>
        <w:numPr>
          <w:ilvl w:val="0"/>
          <w:numId w:val="68"/>
        </w:numPr>
        <w:adjustRightInd w:val="0"/>
        <w:ind w:left="993" w:hanging="284"/>
        <w:contextualSpacing/>
        <w:jc w:val="both"/>
        <w:textAlignment w:val="baseline"/>
        <w:rPr>
          <w:sz w:val="22"/>
          <w:szCs w:val="22"/>
        </w:rPr>
      </w:pPr>
      <w:r w:rsidRPr="000619CC">
        <w:rPr>
          <w:sz w:val="22"/>
          <w:szCs w:val="22"/>
        </w:rPr>
        <w:t>posiadania aktualnego zaświadczenia lekarskiego z badań profilaktycznych i innych, jeśli są wymagane, o zdolności do pracy na stanowisku, na którym mają być zatrudnieni,</w:t>
      </w:r>
    </w:p>
    <w:p w14:paraId="711AF0F8" w14:textId="77777777" w:rsidR="000619CC" w:rsidRPr="000619CC" w:rsidRDefault="000619CC" w:rsidP="009E564E">
      <w:pPr>
        <w:widowControl w:val="0"/>
        <w:numPr>
          <w:ilvl w:val="0"/>
          <w:numId w:val="68"/>
        </w:numPr>
        <w:adjustRightInd w:val="0"/>
        <w:ind w:left="993" w:hanging="284"/>
        <w:contextualSpacing/>
        <w:jc w:val="both"/>
        <w:textAlignment w:val="baseline"/>
        <w:rPr>
          <w:sz w:val="22"/>
          <w:szCs w:val="22"/>
        </w:rPr>
      </w:pPr>
      <w:r w:rsidRPr="000619CC">
        <w:rPr>
          <w:sz w:val="22"/>
          <w:szCs w:val="22"/>
        </w:rPr>
        <w:t>odbycia specjalistycznego przeszkolenia, jeżeli jest wymagane przepisami,</w:t>
      </w:r>
    </w:p>
    <w:p w14:paraId="319B4E89" w14:textId="77777777" w:rsidR="000619CC" w:rsidRPr="000619CC" w:rsidRDefault="000619CC" w:rsidP="009E564E">
      <w:pPr>
        <w:widowControl w:val="0"/>
        <w:numPr>
          <w:ilvl w:val="2"/>
          <w:numId w:val="67"/>
        </w:numPr>
        <w:adjustRightInd w:val="0"/>
        <w:ind w:left="709" w:hanging="425"/>
        <w:contextualSpacing/>
        <w:jc w:val="both"/>
        <w:textAlignment w:val="baseline"/>
        <w:rPr>
          <w:sz w:val="22"/>
          <w:szCs w:val="22"/>
        </w:rPr>
      </w:pPr>
      <w:r w:rsidRPr="000619CC">
        <w:rPr>
          <w:sz w:val="22"/>
          <w:szCs w:val="22"/>
        </w:rPr>
        <w:t>wyposażyć swoich pracowników w odzież roboczą, sprzęt ochronny i niezbędne narzędzia,</w:t>
      </w:r>
    </w:p>
    <w:p w14:paraId="2E209BBD" w14:textId="77777777" w:rsidR="000619CC" w:rsidRPr="000619CC" w:rsidRDefault="000619CC" w:rsidP="009E564E">
      <w:pPr>
        <w:widowControl w:val="0"/>
        <w:numPr>
          <w:ilvl w:val="2"/>
          <w:numId w:val="67"/>
        </w:numPr>
        <w:adjustRightInd w:val="0"/>
        <w:ind w:left="709" w:hanging="425"/>
        <w:contextualSpacing/>
        <w:jc w:val="both"/>
        <w:textAlignment w:val="baseline"/>
        <w:rPr>
          <w:sz w:val="22"/>
          <w:szCs w:val="22"/>
        </w:rPr>
      </w:pPr>
      <w:r w:rsidRPr="000619CC">
        <w:rPr>
          <w:sz w:val="22"/>
          <w:szCs w:val="22"/>
        </w:rPr>
        <w:t xml:space="preserve">ubezpieczyć swoich pracowników od następstw nieszczęśliwych wypadków (śmierć, trwały uszczerbek na zdrowiu), </w:t>
      </w:r>
    </w:p>
    <w:p w14:paraId="34035D74" w14:textId="77777777" w:rsidR="000619CC" w:rsidRPr="000619CC" w:rsidRDefault="000619CC" w:rsidP="009E564E">
      <w:pPr>
        <w:widowControl w:val="0"/>
        <w:numPr>
          <w:ilvl w:val="2"/>
          <w:numId w:val="67"/>
        </w:numPr>
        <w:adjustRightInd w:val="0"/>
        <w:ind w:left="709" w:hanging="425"/>
        <w:contextualSpacing/>
        <w:jc w:val="both"/>
        <w:textAlignment w:val="baseline"/>
        <w:rPr>
          <w:sz w:val="22"/>
          <w:szCs w:val="22"/>
        </w:rPr>
      </w:pPr>
      <w:r w:rsidRPr="000619CC">
        <w:rPr>
          <w:sz w:val="22"/>
          <w:szCs w:val="22"/>
        </w:rPr>
        <w:t>Wykonawca ponosi pełną odpowiedzialność za następstwa wypadków własnych pracowników, powstałe przy wykonywaniu przedmiotu zamówienia oraz w drodze do i z pracy, a ponadto za szkody wyrządzone osobom trzecim przez własnych pracowników,</w:t>
      </w:r>
    </w:p>
    <w:p w14:paraId="00250309" w14:textId="77777777" w:rsidR="000619CC" w:rsidRPr="000619CC" w:rsidRDefault="000619CC" w:rsidP="009E564E">
      <w:pPr>
        <w:widowControl w:val="0"/>
        <w:numPr>
          <w:ilvl w:val="2"/>
          <w:numId w:val="67"/>
        </w:numPr>
        <w:adjustRightInd w:val="0"/>
        <w:ind w:left="709" w:hanging="425"/>
        <w:contextualSpacing/>
        <w:jc w:val="both"/>
        <w:textAlignment w:val="baseline"/>
        <w:rPr>
          <w:sz w:val="22"/>
          <w:szCs w:val="22"/>
        </w:rPr>
      </w:pPr>
      <w:r w:rsidRPr="000619CC">
        <w:rPr>
          <w:sz w:val="22"/>
          <w:szCs w:val="22"/>
        </w:rPr>
        <w:t xml:space="preserve">przy realizowaniu przedmiotu zamówienia na terenie zakładu górniczego Wykonawca </w:t>
      </w:r>
      <w:r w:rsidRPr="000619CC">
        <w:rPr>
          <w:sz w:val="22"/>
          <w:szCs w:val="22"/>
        </w:rPr>
        <w:br/>
        <w:t xml:space="preserve">zapewnia kompleksowe kierownictwo, nadzór oraz dozór ruchu przez osoby posiadające odpowiednie kwalifikacje stosownie do wymagań przepisów,  </w:t>
      </w:r>
    </w:p>
    <w:p w14:paraId="26F22638" w14:textId="77777777" w:rsidR="000619CC" w:rsidRPr="000619CC" w:rsidRDefault="000619CC" w:rsidP="009E564E">
      <w:pPr>
        <w:widowControl w:val="0"/>
        <w:numPr>
          <w:ilvl w:val="2"/>
          <w:numId w:val="67"/>
        </w:numPr>
        <w:adjustRightInd w:val="0"/>
        <w:ind w:left="709" w:hanging="425"/>
        <w:contextualSpacing/>
        <w:jc w:val="both"/>
        <w:textAlignment w:val="baseline"/>
        <w:rPr>
          <w:sz w:val="22"/>
          <w:szCs w:val="22"/>
        </w:rPr>
      </w:pPr>
      <w:r w:rsidRPr="000619CC">
        <w:rPr>
          <w:sz w:val="22"/>
          <w:szCs w:val="22"/>
        </w:rPr>
        <w:t>dostarczyć imienny wykaz osób sprawujących kierownictwo i dozór nad wykonywanymi robotami</w:t>
      </w:r>
      <w:r w:rsidR="00140358" w:rsidRPr="00783AE9">
        <w:rPr>
          <w:sz w:val="22"/>
          <w:szCs w:val="22"/>
        </w:rPr>
        <w:t xml:space="preserve"> </w:t>
      </w:r>
      <w:r w:rsidRPr="000619CC">
        <w:rPr>
          <w:sz w:val="22"/>
          <w:szCs w:val="22"/>
        </w:rPr>
        <w:t>wraz z kopiami (</w:t>
      </w:r>
      <w:r w:rsidRPr="000619CC">
        <w:rPr>
          <w:iCs/>
          <w:sz w:val="22"/>
          <w:szCs w:val="22"/>
        </w:rPr>
        <w:t>potwierdzonymi za zgodność z oryginałem)</w:t>
      </w:r>
      <w:r w:rsidRPr="000619CC">
        <w:rPr>
          <w:sz w:val="22"/>
          <w:szCs w:val="22"/>
        </w:rPr>
        <w:t xml:space="preserve"> stwierdzonych kwalifikacji szczególnych, jeśli są wymagane, </w:t>
      </w:r>
    </w:p>
    <w:p w14:paraId="32B103CB" w14:textId="77777777" w:rsidR="000619CC" w:rsidRPr="000619CC" w:rsidRDefault="000619CC" w:rsidP="009E564E">
      <w:pPr>
        <w:widowControl w:val="0"/>
        <w:numPr>
          <w:ilvl w:val="2"/>
          <w:numId w:val="67"/>
        </w:numPr>
        <w:adjustRightInd w:val="0"/>
        <w:ind w:left="709" w:hanging="425"/>
        <w:contextualSpacing/>
        <w:jc w:val="both"/>
        <w:textAlignment w:val="baseline"/>
        <w:rPr>
          <w:sz w:val="22"/>
          <w:szCs w:val="22"/>
        </w:rPr>
      </w:pPr>
      <w:r w:rsidRPr="000619CC">
        <w:rPr>
          <w:iCs/>
          <w:sz w:val="22"/>
          <w:szCs w:val="22"/>
        </w:rPr>
        <w:t xml:space="preserve">dostarczyć imienny wykaz pracowników skierowanych do realizacji przedmiotu zamówienia </w:t>
      </w:r>
      <w:r w:rsidRPr="000619CC">
        <w:rPr>
          <w:iCs/>
          <w:sz w:val="22"/>
          <w:szCs w:val="22"/>
        </w:rPr>
        <w:br/>
        <w:t>z oświadczeniem o posiadaniu przez pracowników aktualnych badań lekarskich, badań specjalistycznych (jeżeli są wymagane dla danego stanowiska pracy), szkoleń w zakresie bezpieczeństwa i higieny pracy i bezpieczeństwa pożarowego, stwierdzających zdolność do pracy przy realizacji przedmiotu zamówienia,</w:t>
      </w:r>
    </w:p>
    <w:p w14:paraId="4BEB559E" w14:textId="77777777" w:rsidR="000619CC" w:rsidRPr="000619CC" w:rsidRDefault="000619CC" w:rsidP="009E564E">
      <w:pPr>
        <w:widowControl w:val="0"/>
        <w:numPr>
          <w:ilvl w:val="2"/>
          <w:numId w:val="67"/>
        </w:numPr>
        <w:adjustRightInd w:val="0"/>
        <w:ind w:left="709" w:hanging="425"/>
        <w:contextualSpacing/>
        <w:jc w:val="both"/>
        <w:textAlignment w:val="baseline"/>
        <w:rPr>
          <w:sz w:val="22"/>
          <w:szCs w:val="22"/>
        </w:rPr>
      </w:pPr>
      <w:r w:rsidRPr="000619CC">
        <w:rPr>
          <w:iCs/>
          <w:sz w:val="22"/>
          <w:szCs w:val="22"/>
        </w:rPr>
        <w:t>w</w:t>
      </w:r>
      <w:r w:rsidRPr="000619CC">
        <w:rPr>
          <w:sz w:val="22"/>
          <w:szCs w:val="22"/>
        </w:rPr>
        <w:t xml:space="preserve"> razie zaistnienia wypadku przy pracy, któremu uległ pracownik Wykonawcy, Wykonawca   zobowiązany jest o tym fakcie powiadomić Zamawiającego (służbę BHP i dyspozytora); ustalenie   okoliczności przyczyn wypadku oraz sporządzenie wymaganej przepisami dokumentacji wypadkowej wykona służba BHP Wykonawcy z udziałem przedstawiciela BHP Zamawiającego, </w:t>
      </w:r>
    </w:p>
    <w:p w14:paraId="1E406432" w14:textId="77777777" w:rsidR="000619CC" w:rsidRPr="000619CC" w:rsidRDefault="000619CC" w:rsidP="009E564E">
      <w:pPr>
        <w:widowControl w:val="0"/>
        <w:numPr>
          <w:ilvl w:val="2"/>
          <w:numId w:val="67"/>
        </w:numPr>
        <w:adjustRightInd w:val="0"/>
        <w:spacing w:after="120"/>
        <w:ind w:left="709" w:hanging="425"/>
        <w:jc w:val="both"/>
        <w:textAlignment w:val="baseline"/>
        <w:rPr>
          <w:sz w:val="22"/>
          <w:szCs w:val="22"/>
        </w:rPr>
      </w:pPr>
      <w:r w:rsidRPr="000619CC">
        <w:rPr>
          <w:sz w:val="22"/>
          <w:szCs w:val="22"/>
        </w:rPr>
        <w:t>w przypadku powstania podczas robót prowadzonych przez Wykonawcę stanu zagrożenia dla życia</w:t>
      </w:r>
      <w:r w:rsidR="00140358" w:rsidRPr="00783AE9">
        <w:rPr>
          <w:sz w:val="22"/>
          <w:szCs w:val="22"/>
        </w:rPr>
        <w:t xml:space="preserve"> </w:t>
      </w:r>
      <w:r w:rsidRPr="000619CC">
        <w:rPr>
          <w:sz w:val="22"/>
          <w:szCs w:val="22"/>
        </w:rPr>
        <w:t>lub zdrowia pracowników, nadzwyczajnego zagrożenia środowiska lub bezpieczeństwa ruchu zakładu górniczego, Wykonawca zobowiązany jest natychmiast wstrzymać prowadzenie robót, wycofać pracowników w bezpieczne miejsce oraz powiadomić o tym fakcie Zamawiającego (dyspozytora, służbę BHP i osobę odpowiedzialną za zmianę).</w:t>
      </w:r>
    </w:p>
    <w:p w14:paraId="275084D1" w14:textId="77777777" w:rsidR="000619CC" w:rsidRPr="000619CC" w:rsidRDefault="000619CC" w:rsidP="009E564E">
      <w:pPr>
        <w:numPr>
          <w:ilvl w:val="0"/>
          <w:numId w:val="64"/>
        </w:numPr>
        <w:spacing w:after="120"/>
        <w:ind w:left="426" w:hanging="426"/>
        <w:jc w:val="both"/>
        <w:rPr>
          <w:b/>
          <w:sz w:val="22"/>
          <w:szCs w:val="22"/>
          <w:lang w:eastAsia="en-US"/>
        </w:rPr>
      </w:pPr>
      <w:r w:rsidRPr="000619CC">
        <w:rPr>
          <w:b/>
          <w:sz w:val="22"/>
          <w:szCs w:val="22"/>
          <w:lang w:eastAsia="en-US"/>
        </w:rPr>
        <w:t>Obowiązki Zamawiającego:</w:t>
      </w:r>
    </w:p>
    <w:p w14:paraId="570417AC" w14:textId="77777777" w:rsidR="000619CC" w:rsidRPr="000619CC" w:rsidRDefault="000619CC" w:rsidP="009E564E">
      <w:pPr>
        <w:widowControl w:val="0"/>
        <w:numPr>
          <w:ilvl w:val="0"/>
          <w:numId w:val="69"/>
        </w:numPr>
        <w:adjustRightInd w:val="0"/>
        <w:ind w:left="426" w:hanging="426"/>
        <w:jc w:val="both"/>
        <w:textAlignment w:val="baseline"/>
        <w:rPr>
          <w:bCs/>
          <w:sz w:val="22"/>
          <w:szCs w:val="22"/>
        </w:rPr>
      </w:pPr>
      <w:r w:rsidRPr="000619CC">
        <w:rPr>
          <w:sz w:val="22"/>
          <w:szCs w:val="22"/>
        </w:rPr>
        <w:t>Zamawiający udostępni rejon do wykonywania prac związanych z przedmiotem zamówienia,</w:t>
      </w:r>
    </w:p>
    <w:p w14:paraId="530D01D7" w14:textId="77777777" w:rsidR="000619CC" w:rsidRPr="000619CC" w:rsidRDefault="000619CC" w:rsidP="009E564E">
      <w:pPr>
        <w:widowControl w:val="0"/>
        <w:numPr>
          <w:ilvl w:val="0"/>
          <w:numId w:val="69"/>
        </w:numPr>
        <w:adjustRightInd w:val="0"/>
        <w:ind w:left="426" w:hanging="426"/>
        <w:jc w:val="both"/>
        <w:textAlignment w:val="baseline"/>
        <w:rPr>
          <w:bCs/>
          <w:sz w:val="22"/>
          <w:szCs w:val="22"/>
        </w:rPr>
      </w:pPr>
      <w:r w:rsidRPr="000619CC">
        <w:rPr>
          <w:sz w:val="22"/>
          <w:szCs w:val="22"/>
        </w:rPr>
        <w:t xml:space="preserve">Zamawiający przeprowadzi szkolenie pracowników </w:t>
      </w:r>
      <w:r w:rsidRPr="000619CC">
        <w:rPr>
          <w:bCs/>
          <w:iCs/>
          <w:sz w:val="22"/>
          <w:szCs w:val="22"/>
        </w:rPr>
        <w:t>Wykonawcy</w:t>
      </w:r>
      <w:r w:rsidRPr="000619CC">
        <w:rPr>
          <w:b/>
          <w:bCs/>
          <w:i/>
          <w:iCs/>
          <w:sz w:val="22"/>
          <w:szCs w:val="22"/>
        </w:rPr>
        <w:t xml:space="preserve"> </w:t>
      </w:r>
      <w:r w:rsidRPr="000619CC">
        <w:rPr>
          <w:sz w:val="22"/>
          <w:szCs w:val="22"/>
        </w:rPr>
        <w:t xml:space="preserve">w zakresie wymaganym przepisami, zgodnie z wewnętrznymi uregulowaniami Zamawiającego, </w:t>
      </w:r>
    </w:p>
    <w:p w14:paraId="350C8593" w14:textId="77777777" w:rsidR="000619CC" w:rsidRPr="000619CC" w:rsidRDefault="000619CC" w:rsidP="009E564E">
      <w:pPr>
        <w:widowControl w:val="0"/>
        <w:numPr>
          <w:ilvl w:val="0"/>
          <w:numId w:val="69"/>
        </w:numPr>
        <w:adjustRightInd w:val="0"/>
        <w:ind w:left="426" w:hanging="426"/>
        <w:jc w:val="both"/>
        <w:textAlignment w:val="baseline"/>
        <w:rPr>
          <w:bCs/>
          <w:sz w:val="22"/>
          <w:szCs w:val="22"/>
        </w:rPr>
      </w:pPr>
      <w:r w:rsidRPr="000619CC">
        <w:rPr>
          <w:sz w:val="22"/>
          <w:szCs w:val="22"/>
        </w:rPr>
        <w:t xml:space="preserve">Zamawiający udzieli Wykonawcy niezbędnej, pełnej informacji o istniejącym ryzyku zawodowym podczas realizacji przedmiotu zamówienia, </w:t>
      </w:r>
    </w:p>
    <w:p w14:paraId="3C6D2488" w14:textId="77777777" w:rsidR="000619CC" w:rsidRPr="000619CC" w:rsidRDefault="000619CC" w:rsidP="009E564E">
      <w:pPr>
        <w:widowControl w:val="0"/>
        <w:numPr>
          <w:ilvl w:val="0"/>
          <w:numId w:val="69"/>
        </w:numPr>
        <w:adjustRightInd w:val="0"/>
        <w:ind w:left="426" w:hanging="426"/>
        <w:jc w:val="both"/>
        <w:textAlignment w:val="baseline"/>
        <w:rPr>
          <w:bCs/>
          <w:sz w:val="22"/>
          <w:szCs w:val="22"/>
        </w:rPr>
      </w:pPr>
      <w:r w:rsidRPr="000619CC">
        <w:rPr>
          <w:sz w:val="22"/>
          <w:szCs w:val="22"/>
        </w:rPr>
        <w:t>Zamawiający będzie uczestniczyć w odbiorze/odbiorach przedmiotu zamówienia oraz protokolarnie potwierdzi zakończenie realizacji przedmiotu zamówienia,</w:t>
      </w:r>
    </w:p>
    <w:p w14:paraId="421F3DDD" w14:textId="77777777" w:rsidR="000619CC" w:rsidRPr="000619CC" w:rsidRDefault="000619CC" w:rsidP="009E564E">
      <w:pPr>
        <w:widowControl w:val="0"/>
        <w:numPr>
          <w:ilvl w:val="0"/>
          <w:numId w:val="69"/>
        </w:numPr>
        <w:adjustRightInd w:val="0"/>
        <w:ind w:left="426" w:hanging="426"/>
        <w:jc w:val="both"/>
        <w:textAlignment w:val="baseline"/>
        <w:rPr>
          <w:bCs/>
          <w:sz w:val="22"/>
          <w:szCs w:val="22"/>
        </w:rPr>
      </w:pPr>
      <w:r w:rsidRPr="000619CC">
        <w:rPr>
          <w:sz w:val="22"/>
          <w:szCs w:val="22"/>
        </w:rPr>
        <w:t>w przypadku zaistnienia wypadku, któremu uległ pracownik Wykonawcy, Zamawiający do czasu przejęcia dochodzenia przyczyn wypadku przez służby BHP Wykonawcy, zobowiązany jest zapewnić:</w:t>
      </w:r>
    </w:p>
    <w:p w14:paraId="43951390" w14:textId="77777777" w:rsidR="000619CC" w:rsidRPr="000619CC" w:rsidRDefault="000619CC" w:rsidP="009E564E">
      <w:pPr>
        <w:widowControl w:val="0"/>
        <w:numPr>
          <w:ilvl w:val="0"/>
          <w:numId w:val="70"/>
        </w:numPr>
        <w:adjustRightInd w:val="0"/>
        <w:ind w:left="709" w:hanging="283"/>
        <w:contextualSpacing/>
        <w:jc w:val="both"/>
        <w:textAlignment w:val="baseline"/>
        <w:rPr>
          <w:sz w:val="22"/>
          <w:szCs w:val="22"/>
        </w:rPr>
      </w:pPr>
      <w:r w:rsidRPr="000619CC">
        <w:rPr>
          <w:sz w:val="22"/>
          <w:szCs w:val="22"/>
        </w:rPr>
        <w:t>niezwłoczne zorganizowanie pierwszej pomocy dla poszkodowanego wraz z wydaniem wstępnej opinii lekarskiej i koniecznym transportem sanitarnym,</w:t>
      </w:r>
    </w:p>
    <w:p w14:paraId="491C51B4" w14:textId="77777777" w:rsidR="000619CC" w:rsidRPr="000619CC" w:rsidRDefault="000619CC" w:rsidP="009E564E">
      <w:pPr>
        <w:widowControl w:val="0"/>
        <w:numPr>
          <w:ilvl w:val="0"/>
          <w:numId w:val="70"/>
        </w:numPr>
        <w:adjustRightInd w:val="0"/>
        <w:ind w:left="709" w:hanging="283"/>
        <w:contextualSpacing/>
        <w:jc w:val="both"/>
        <w:textAlignment w:val="baseline"/>
        <w:rPr>
          <w:sz w:val="22"/>
          <w:szCs w:val="22"/>
        </w:rPr>
      </w:pPr>
      <w:r w:rsidRPr="000619CC">
        <w:rPr>
          <w:sz w:val="22"/>
          <w:szCs w:val="22"/>
        </w:rPr>
        <w:t>udostępnienie niezbędnych informacji i materiałów służbie BHP Wykonawcy,</w:t>
      </w:r>
    </w:p>
    <w:p w14:paraId="5E7750CA" w14:textId="77777777" w:rsidR="000619CC" w:rsidRPr="000619CC" w:rsidRDefault="000619CC" w:rsidP="009E564E">
      <w:pPr>
        <w:widowControl w:val="0"/>
        <w:numPr>
          <w:ilvl w:val="0"/>
          <w:numId w:val="70"/>
        </w:numPr>
        <w:adjustRightInd w:val="0"/>
        <w:spacing w:after="120"/>
        <w:ind w:left="709" w:hanging="283"/>
        <w:jc w:val="both"/>
        <w:textAlignment w:val="baseline"/>
        <w:rPr>
          <w:sz w:val="22"/>
          <w:szCs w:val="22"/>
        </w:rPr>
      </w:pPr>
      <w:r w:rsidRPr="000619CC">
        <w:rPr>
          <w:sz w:val="22"/>
          <w:szCs w:val="22"/>
        </w:rPr>
        <w:t>powyższa procedura w koniecznym zakresie dotyczyć będzie również pracowników Wykonawcy wymagających nagłej interwencji lekarskiej.</w:t>
      </w:r>
    </w:p>
    <w:p w14:paraId="22632C87" w14:textId="77777777" w:rsidR="000619CC" w:rsidRPr="000619CC" w:rsidRDefault="000619CC" w:rsidP="009E564E">
      <w:pPr>
        <w:numPr>
          <w:ilvl w:val="0"/>
          <w:numId w:val="64"/>
        </w:numPr>
        <w:spacing w:after="120"/>
        <w:ind w:left="425" w:hanging="425"/>
        <w:jc w:val="both"/>
        <w:rPr>
          <w:b/>
          <w:sz w:val="22"/>
          <w:szCs w:val="22"/>
          <w:lang w:eastAsia="en-US"/>
        </w:rPr>
      </w:pPr>
      <w:r w:rsidRPr="000619CC">
        <w:rPr>
          <w:b/>
          <w:sz w:val="22"/>
          <w:szCs w:val="22"/>
          <w:lang w:eastAsia="en-US"/>
        </w:rPr>
        <w:t xml:space="preserve">Gwarancja i postępowanie reklamacyjne: </w:t>
      </w:r>
      <w:r w:rsidR="00A03450">
        <w:rPr>
          <w:b/>
          <w:sz w:val="22"/>
          <w:szCs w:val="22"/>
          <w:lang w:eastAsia="en-US"/>
        </w:rPr>
        <w:t>zgodnie z § 6 Załącznika nr 5 do SWZ</w:t>
      </w:r>
    </w:p>
    <w:p w14:paraId="51AFF409" w14:textId="77777777" w:rsidR="000619CC" w:rsidRPr="000619CC" w:rsidRDefault="000619CC" w:rsidP="009E564E">
      <w:pPr>
        <w:numPr>
          <w:ilvl w:val="0"/>
          <w:numId w:val="64"/>
        </w:numPr>
        <w:spacing w:after="120"/>
        <w:ind w:left="426" w:hanging="426"/>
        <w:contextualSpacing/>
        <w:jc w:val="both"/>
        <w:rPr>
          <w:b/>
          <w:sz w:val="22"/>
          <w:szCs w:val="22"/>
          <w:lang w:eastAsia="en-US"/>
        </w:rPr>
      </w:pPr>
      <w:r w:rsidRPr="000619CC">
        <w:rPr>
          <w:b/>
          <w:sz w:val="22"/>
          <w:szCs w:val="22"/>
          <w:lang w:eastAsia="en-US"/>
        </w:rPr>
        <w:t>Forma zatrudnienia osób realizujących zamówienie:</w:t>
      </w:r>
    </w:p>
    <w:p w14:paraId="6631D190" w14:textId="77777777" w:rsidR="000619CC" w:rsidRPr="000619CC" w:rsidRDefault="000619CC" w:rsidP="000619CC">
      <w:pPr>
        <w:spacing w:after="120"/>
        <w:jc w:val="both"/>
        <w:rPr>
          <w:sz w:val="22"/>
          <w:szCs w:val="22"/>
          <w:lang w:eastAsia="en-US"/>
        </w:rPr>
      </w:pPr>
      <w:r w:rsidRPr="000619CC">
        <w:rPr>
          <w:sz w:val="22"/>
          <w:szCs w:val="22"/>
          <w:lang w:eastAsia="en-US"/>
        </w:rPr>
        <w:t>Zgodnie z obowiązującymi przepisami prawa.</w:t>
      </w:r>
    </w:p>
    <w:p w14:paraId="2041686B" w14:textId="77777777" w:rsidR="000619CC" w:rsidRPr="000619CC" w:rsidRDefault="000619CC" w:rsidP="009E564E">
      <w:pPr>
        <w:widowControl w:val="0"/>
        <w:numPr>
          <w:ilvl w:val="0"/>
          <w:numId w:val="64"/>
        </w:numPr>
        <w:adjustRightInd w:val="0"/>
        <w:ind w:left="425" w:hanging="425"/>
        <w:jc w:val="both"/>
        <w:textAlignment w:val="baseline"/>
        <w:rPr>
          <w:b/>
          <w:sz w:val="22"/>
          <w:szCs w:val="22"/>
        </w:rPr>
      </w:pPr>
      <w:r w:rsidRPr="000619CC">
        <w:rPr>
          <w:b/>
          <w:sz w:val="22"/>
          <w:szCs w:val="22"/>
        </w:rPr>
        <w:lastRenderedPageBreak/>
        <w:t>Świadczenia Zamawiającego na rzez Wykonawcy w związku z realizacją zamówienia:</w:t>
      </w:r>
    </w:p>
    <w:p w14:paraId="084F81F4" w14:textId="77777777" w:rsidR="000619CC" w:rsidRPr="000619CC" w:rsidRDefault="000619CC" w:rsidP="000619CC">
      <w:pPr>
        <w:spacing w:after="120"/>
        <w:ind w:left="425"/>
        <w:jc w:val="both"/>
        <w:rPr>
          <w:rFonts w:eastAsia="Calibri"/>
          <w:b/>
          <w:color w:val="FF0000"/>
          <w:sz w:val="22"/>
          <w:szCs w:val="22"/>
          <w:lang w:eastAsia="en-US"/>
        </w:rPr>
      </w:pPr>
      <w:r w:rsidRPr="000619CC">
        <w:rPr>
          <w:rFonts w:eastAsia="Calibri"/>
          <w:b/>
          <w:sz w:val="22"/>
          <w:szCs w:val="22"/>
          <w:lang w:eastAsia="en-US"/>
        </w:rPr>
        <w:t>wymagane</w:t>
      </w:r>
    </w:p>
    <w:p w14:paraId="6D392024" w14:textId="77777777" w:rsidR="000619CC" w:rsidRPr="000619CC" w:rsidRDefault="000619CC" w:rsidP="009E564E">
      <w:pPr>
        <w:widowControl w:val="0"/>
        <w:numPr>
          <w:ilvl w:val="1"/>
          <w:numId w:val="93"/>
        </w:numPr>
        <w:adjustRightInd w:val="0"/>
        <w:spacing w:after="160"/>
        <w:ind w:left="426" w:hanging="426"/>
        <w:contextualSpacing/>
        <w:jc w:val="both"/>
        <w:textAlignment w:val="baseline"/>
        <w:rPr>
          <w:sz w:val="22"/>
          <w:szCs w:val="22"/>
        </w:rPr>
      </w:pPr>
      <w:r w:rsidRPr="000619CC">
        <w:rPr>
          <w:sz w:val="22"/>
          <w:szCs w:val="22"/>
        </w:rPr>
        <w:t>Realizacja przedmiotowego zamówienia wymaga odpłatnego korzystania ze składników majątku Zamawiającego lub świadczenia usług bądź wydania materiałów niezbędnych do wykonania zamówienia.</w:t>
      </w:r>
    </w:p>
    <w:p w14:paraId="4392EF40" w14:textId="77777777" w:rsidR="000619CC" w:rsidRPr="000619CC" w:rsidRDefault="000619CC" w:rsidP="009E564E">
      <w:pPr>
        <w:widowControl w:val="0"/>
        <w:numPr>
          <w:ilvl w:val="1"/>
          <w:numId w:val="93"/>
        </w:numPr>
        <w:tabs>
          <w:tab w:val="left" w:pos="426"/>
        </w:tabs>
        <w:adjustRightInd w:val="0"/>
        <w:spacing w:after="160"/>
        <w:ind w:left="426" w:hanging="426"/>
        <w:contextualSpacing/>
        <w:jc w:val="both"/>
        <w:textAlignment w:val="baseline"/>
        <w:rPr>
          <w:sz w:val="22"/>
          <w:szCs w:val="22"/>
        </w:rPr>
      </w:pPr>
      <w:r w:rsidRPr="000619CC">
        <w:rPr>
          <w:sz w:val="22"/>
          <w:szCs w:val="22"/>
        </w:rPr>
        <w:t>Zamawiający zapewnia dostęp do świadczeń wskazanych poniżej.</w:t>
      </w:r>
    </w:p>
    <w:p w14:paraId="76F152EC" w14:textId="77777777" w:rsidR="000619CC" w:rsidRPr="000619CC" w:rsidRDefault="000619CC" w:rsidP="000619CC">
      <w:pPr>
        <w:ind w:left="426"/>
        <w:contextualSpacing/>
        <w:jc w:val="both"/>
        <w:rPr>
          <w:sz w:val="22"/>
          <w:szCs w:val="22"/>
        </w:rPr>
      </w:pPr>
      <w:r w:rsidRPr="000619CC">
        <w:rPr>
          <w:sz w:val="22"/>
          <w:szCs w:val="22"/>
        </w:rPr>
        <w:t xml:space="preserve">Pod pojęciem wzajemnych świadczeń należy rozumieć usługi świadczone przez Zamawiającego </w:t>
      </w:r>
      <w:r w:rsidRPr="000619CC">
        <w:rPr>
          <w:sz w:val="22"/>
          <w:szCs w:val="22"/>
        </w:rPr>
        <w:br/>
        <w:t>na rzecz Wykonawcy a obejmujące swym zakresem:</w:t>
      </w:r>
    </w:p>
    <w:p w14:paraId="23071E6C" w14:textId="77777777" w:rsidR="000619CC" w:rsidRPr="000619CC" w:rsidRDefault="000619CC" w:rsidP="009E564E">
      <w:pPr>
        <w:widowControl w:val="0"/>
        <w:numPr>
          <w:ilvl w:val="7"/>
          <w:numId w:val="94"/>
        </w:numPr>
        <w:adjustRightInd w:val="0"/>
        <w:spacing w:after="160"/>
        <w:ind w:left="709" w:hanging="283"/>
        <w:contextualSpacing/>
        <w:jc w:val="both"/>
        <w:textAlignment w:val="baseline"/>
        <w:rPr>
          <w:sz w:val="22"/>
          <w:szCs w:val="22"/>
        </w:rPr>
      </w:pPr>
      <w:r w:rsidRPr="000619CC">
        <w:rPr>
          <w:sz w:val="22"/>
          <w:szCs w:val="22"/>
        </w:rPr>
        <w:t xml:space="preserve">rejestracja czasu pracy – </w:t>
      </w:r>
      <w:r w:rsidRPr="000619CC">
        <w:rPr>
          <w:i/>
          <w:iCs/>
          <w:sz w:val="22"/>
          <w:szCs w:val="22"/>
        </w:rPr>
        <w:t xml:space="preserve">bezpłatnie </w:t>
      </w:r>
    </w:p>
    <w:p w14:paraId="6326E448" w14:textId="77777777" w:rsidR="000619CC" w:rsidRPr="000619CC" w:rsidRDefault="000619CC" w:rsidP="009E564E">
      <w:pPr>
        <w:widowControl w:val="0"/>
        <w:numPr>
          <w:ilvl w:val="7"/>
          <w:numId w:val="94"/>
        </w:numPr>
        <w:adjustRightInd w:val="0"/>
        <w:spacing w:after="160"/>
        <w:ind w:left="709" w:hanging="283"/>
        <w:contextualSpacing/>
        <w:jc w:val="both"/>
        <w:textAlignment w:val="baseline"/>
        <w:rPr>
          <w:sz w:val="22"/>
          <w:szCs w:val="22"/>
        </w:rPr>
      </w:pPr>
      <w:r w:rsidRPr="000619CC">
        <w:rPr>
          <w:sz w:val="22"/>
          <w:szCs w:val="22"/>
        </w:rPr>
        <w:t xml:space="preserve">usługi łaźni, lampowni oraz usług szkolenia pracowników trwające 8h i </w:t>
      </w:r>
      <w:r w:rsidR="00A70026" w:rsidRPr="000619CC">
        <w:rPr>
          <w:sz w:val="22"/>
          <w:szCs w:val="22"/>
        </w:rPr>
        <w:t>dłużej –</w:t>
      </w:r>
      <w:r w:rsidRPr="000619CC">
        <w:rPr>
          <w:sz w:val="22"/>
          <w:szCs w:val="22"/>
        </w:rPr>
        <w:t xml:space="preserve"> odpłatnie</w:t>
      </w:r>
    </w:p>
    <w:p w14:paraId="66109032" w14:textId="77777777" w:rsidR="000619CC" w:rsidRPr="000619CC" w:rsidRDefault="000619CC" w:rsidP="009E564E">
      <w:pPr>
        <w:widowControl w:val="0"/>
        <w:numPr>
          <w:ilvl w:val="7"/>
          <w:numId w:val="94"/>
        </w:numPr>
        <w:adjustRightInd w:val="0"/>
        <w:spacing w:after="160"/>
        <w:ind w:left="709" w:hanging="283"/>
        <w:contextualSpacing/>
        <w:jc w:val="both"/>
        <w:textAlignment w:val="baseline"/>
        <w:rPr>
          <w:sz w:val="22"/>
          <w:szCs w:val="22"/>
        </w:rPr>
      </w:pPr>
      <w:r w:rsidRPr="000619CC">
        <w:rPr>
          <w:sz w:val="22"/>
          <w:szCs w:val="22"/>
        </w:rPr>
        <w:t xml:space="preserve">usług szkolenia stanowiskowe pracowników </w:t>
      </w:r>
      <w:r w:rsidR="00A70026" w:rsidRPr="000619CC">
        <w:rPr>
          <w:sz w:val="22"/>
          <w:szCs w:val="22"/>
        </w:rPr>
        <w:t>trwające poniżej</w:t>
      </w:r>
      <w:r w:rsidRPr="000619CC">
        <w:rPr>
          <w:sz w:val="22"/>
          <w:szCs w:val="22"/>
        </w:rPr>
        <w:t xml:space="preserve"> 8h </w:t>
      </w:r>
      <w:r w:rsidRPr="000619CC">
        <w:rPr>
          <w:i/>
          <w:iCs/>
          <w:sz w:val="22"/>
          <w:szCs w:val="22"/>
        </w:rPr>
        <w:t>– bezpłatnie</w:t>
      </w:r>
      <w:r w:rsidRPr="000619CC">
        <w:rPr>
          <w:sz w:val="22"/>
          <w:szCs w:val="22"/>
        </w:rPr>
        <w:t xml:space="preserve"> </w:t>
      </w:r>
    </w:p>
    <w:p w14:paraId="2478B98A" w14:textId="77777777" w:rsidR="000619CC" w:rsidRPr="000619CC" w:rsidRDefault="000619CC" w:rsidP="009E564E">
      <w:pPr>
        <w:widowControl w:val="0"/>
        <w:numPr>
          <w:ilvl w:val="7"/>
          <w:numId w:val="94"/>
        </w:numPr>
        <w:adjustRightInd w:val="0"/>
        <w:spacing w:after="160"/>
        <w:ind w:left="709" w:hanging="283"/>
        <w:contextualSpacing/>
        <w:jc w:val="both"/>
        <w:textAlignment w:val="baseline"/>
        <w:rPr>
          <w:i/>
          <w:iCs/>
          <w:sz w:val="22"/>
          <w:szCs w:val="22"/>
        </w:rPr>
      </w:pPr>
      <w:r w:rsidRPr="000619CC">
        <w:rPr>
          <w:sz w:val="22"/>
          <w:szCs w:val="22"/>
        </w:rPr>
        <w:t xml:space="preserve">usługi łączności telefonicznej – </w:t>
      </w:r>
      <w:r w:rsidRPr="000619CC">
        <w:rPr>
          <w:i/>
          <w:iCs/>
          <w:sz w:val="22"/>
          <w:szCs w:val="22"/>
        </w:rPr>
        <w:t>odpłatnie</w:t>
      </w:r>
    </w:p>
    <w:p w14:paraId="4672A1C6" w14:textId="77777777" w:rsidR="000619CC" w:rsidRPr="000619CC" w:rsidRDefault="000619CC" w:rsidP="009E564E">
      <w:pPr>
        <w:widowControl w:val="0"/>
        <w:numPr>
          <w:ilvl w:val="7"/>
          <w:numId w:val="94"/>
        </w:numPr>
        <w:adjustRightInd w:val="0"/>
        <w:spacing w:after="160"/>
        <w:ind w:left="709" w:hanging="283"/>
        <w:contextualSpacing/>
        <w:jc w:val="both"/>
        <w:textAlignment w:val="baseline"/>
        <w:rPr>
          <w:i/>
          <w:iCs/>
          <w:sz w:val="22"/>
          <w:szCs w:val="22"/>
        </w:rPr>
      </w:pPr>
      <w:r w:rsidRPr="000619CC">
        <w:rPr>
          <w:i/>
          <w:iCs/>
          <w:sz w:val="22"/>
          <w:szCs w:val="22"/>
        </w:rPr>
        <w:t xml:space="preserve"> </w:t>
      </w:r>
      <w:r w:rsidRPr="000619CC">
        <w:rPr>
          <w:sz w:val="22"/>
          <w:szCs w:val="22"/>
        </w:rPr>
        <w:t xml:space="preserve">korzystanie z półmasek, zatyczek do uszu, aparatów ucieczkowych, metanomierzy </w:t>
      </w:r>
      <w:r w:rsidRPr="000619CC">
        <w:rPr>
          <w:i/>
          <w:iCs/>
          <w:sz w:val="22"/>
          <w:szCs w:val="22"/>
        </w:rPr>
        <w:t>nie dotyczy</w:t>
      </w:r>
    </w:p>
    <w:p w14:paraId="36B4FD13" w14:textId="77777777" w:rsidR="000619CC" w:rsidRPr="000619CC" w:rsidRDefault="000619CC" w:rsidP="009E564E">
      <w:pPr>
        <w:widowControl w:val="0"/>
        <w:numPr>
          <w:ilvl w:val="7"/>
          <w:numId w:val="94"/>
        </w:numPr>
        <w:adjustRightInd w:val="0"/>
        <w:spacing w:after="160"/>
        <w:ind w:left="709" w:hanging="283"/>
        <w:contextualSpacing/>
        <w:jc w:val="both"/>
        <w:textAlignment w:val="baseline"/>
        <w:rPr>
          <w:i/>
          <w:iCs/>
          <w:sz w:val="22"/>
          <w:szCs w:val="22"/>
        </w:rPr>
      </w:pPr>
      <w:r w:rsidRPr="000619CC">
        <w:rPr>
          <w:sz w:val="22"/>
          <w:szCs w:val="22"/>
        </w:rPr>
        <w:t xml:space="preserve">najem/dzierżawę środków trwałych: </w:t>
      </w:r>
      <w:r w:rsidRPr="000619CC">
        <w:rPr>
          <w:i/>
          <w:iCs/>
          <w:sz w:val="22"/>
          <w:szCs w:val="22"/>
        </w:rPr>
        <w:t>zgodnie z zapotrzebowaniem Wykonawcy</w:t>
      </w:r>
    </w:p>
    <w:p w14:paraId="585D9B11" w14:textId="77777777" w:rsidR="000619CC" w:rsidRPr="000619CC" w:rsidRDefault="000619CC" w:rsidP="009E564E">
      <w:pPr>
        <w:widowControl w:val="0"/>
        <w:numPr>
          <w:ilvl w:val="1"/>
          <w:numId w:val="93"/>
        </w:numPr>
        <w:tabs>
          <w:tab w:val="left" w:pos="426"/>
        </w:tabs>
        <w:adjustRightInd w:val="0"/>
        <w:spacing w:after="160"/>
        <w:ind w:left="426" w:hanging="426"/>
        <w:contextualSpacing/>
        <w:jc w:val="both"/>
        <w:textAlignment w:val="baseline"/>
        <w:rPr>
          <w:sz w:val="22"/>
          <w:szCs w:val="22"/>
        </w:rPr>
      </w:pPr>
      <w:r w:rsidRPr="000619CC">
        <w:rPr>
          <w:sz w:val="22"/>
          <w:szCs w:val="22"/>
        </w:rPr>
        <w:t xml:space="preserve">Wykonawca zobowiązany jest do złożenia, po otrzymaniu zawiadomienia o wyborze jego oferty, </w:t>
      </w:r>
      <w:r w:rsidRPr="000619CC">
        <w:rPr>
          <w:sz w:val="22"/>
          <w:szCs w:val="22"/>
        </w:rPr>
        <w:br/>
        <w:t>lecz nie później niż do dnia rozpoczęcia realizacji zamówienia (wejścia na teren PGG</w:t>
      </w:r>
      <w:r w:rsidR="00A70026" w:rsidRPr="000619CC">
        <w:rPr>
          <w:sz w:val="22"/>
          <w:szCs w:val="22"/>
        </w:rPr>
        <w:t>), podpisanego</w:t>
      </w:r>
      <w:r w:rsidRPr="000619CC">
        <w:rPr>
          <w:sz w:val="22"/>
          <w:szCs w:val="22"/>
        </w:rPr>
        <w:t xml:space="preserve"> zapotrzebowania na (wzajemne) świadczenia Zamawiającego, zgodnie ze wzorem dostępnym pod adresem </w:t>
      </w:r>
      <w:hyperlink r:id="rId16" w:history="1">
        <w:r w:rsidRPr="000619CC">
          <w:rPr>
            <w:sz w:val="22"/>
            <w:szCs w:val="22"/>
            <w:u w:val="single"/>
          </w:rPr>
          <w:t>https://korporacja.pgg.pl/dostawcy/cennik-uslug-pgg</w:t>
        </w:r>
      </w:hyperlink>
    </w:p>
    <w:p w14:paraId="1A12BADD" w14:textId="77777777" w:rsidR="000619CC" w:rsidRPr="000619CC" w:rsidRDefault="000619CC" w:rsidP="009E564E">
      <w:pPr>
        <w:widowControl w:val="0"/>
        <w:numPr>
          <w:ilvl w:val="1"/>
          <w:numId w:val="93"/>
        </w:numPr>
        <w:tabs>
          <w:tab w:val="left" w:pos="426"/>
        </w:tabs>
        <w:adjustRightInd w:val="0"/>
        <w:spacing w:after="160"/>
        <w:ind w:left="425" w:hanging="426"/>
        <w:contextualSpacing/>
        <w:jc w:val="both"/>
        <w:textAlignment w:val="baseline"/>
        <w:rPr>
          <w:sz w:val="22"/>
          <w:szCs w:val="22"/>
        </w:rPr>
      </w:pPr>
      <w:r w:rsidRPr="000619CC">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dostępnym pod adresem </w:t>
      </w:r>
      <w:hyperlink r:id="rId17" w:history="1">
        <w:r w:rsidRPr="000619CC">
          <w:rPr>
            <w:sz w:val="22"/>
            <w:szCs w:val="22"/>
            <w:u w:val="single"/>
          </w:rPr>
          <w:t>https://korporacja.pgg.pl/dostawcy/cennik-uslug-</w:t>
        </w:r>
      </w:hyperlink>
      <w:r w:rsidRPr="000619CC">
        <w:rPr>
          <w:sz w:val="22"/>
          <w:szCs w:val="22"/>
          <w:u w:val="single"/>
        </w:rPr>
        <w:t>pgg</w:t>
      </w:r>
    </w:p>
    <w:p w14:paraId="5B976209" w14:textId="77777777" w:rsidR="000619CC" w:rsidRPr="000619CC" w:rsidRDefault="000619CC" w:rsidP="009E564E">
      <w:pPr>
        <w:widowControl w:val="0"/>
        <w:numPr>
          <w:ilvl w:val="1"/>
          <w:numId w:val="93"/>
        </w:numPr>
        <w:tabs>
          <w:tab w:val="left" w:pos="426"/>
        </w:tabs>
        <w:adjustRightInd w:val="0"/>
        <w:spacing w:after="160"/>
        <w:ind w:left="425" w:hanging="426"/>
        <w:contextualSpacing/>
        <w:jc w:val="both"/>
        <w:textAlignment w:val="baseline"/>
        <w:rPr>
          <w:sz w:val="22"/>
          <w:szCs w:val="22"/>
        </w:rPr>
      </w:pPr>
      <w:r w:rsidRPr="000619CC">
        <w:rPr>
          <w:sz w:val="22"/>
          <w:szCs w:val="22"/>
        </w:rPr>
        <w:t xml:space="preserve">Zakres i cennik odpłatnych usług świadczonych przez Zamawiającego na rzecz Wykonawcy oraz wzór umowy przychodowej są dostępne pod adresem </w:t>
      </w:r>
      <w:r w:rsidRPr="000619CC">
        <w:rPr>
          <w:sz w:val="22"/>
          <w:szCs w:val="22"/>
          <w:u w:val="single"/>
        </w:rPr>
        <w:t>https://korporacja.pgg.pl/dostawcy/cennikuslug-pgg</w:t>
      </w:r>
    </w:p>
    <w:p w14:paraId="5998E47C" w14:textId="77777777" w:rsidR="000619CC" w:rsidRPr="000619CC" w:rsidRDefault="000619CC" w:rsidP="009E564E">
      <w:pPr>
        <w:widowControl w:val="0"/>
        <w:numPr>
          <w:ilvl w:val="1"/>
          <w:numId w:val="93"/>
        </w:numPr>
        <w:tabs>
          <w:tab w:val="left" w:pos="426"/>
        </w:tabs>
        <w:adjustRightInd w:val="0"/>
        <w:spacing w:after="160"/>
        <w:ind w:left="425" w:hanging="426"/>
        <w:contextualSpacing/>
        <w:jc w:val="both"/>
        <w:textAlignment w:val="baseline"/>
        <w:rPr>
          <w:sz w:val="22"/>
          <w:szCs w:val="22"/>
        </w:rPr>
      </w:pPr>
      <w:r w:rsidRPr="000619CC">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5982547E" w14:textId="77777777" w:rsidR="000619CC" w:rsidRPr="000619CC" w:rsidRDefault="000619CC" w:rsidP="000619CC">
      <w:pPr>
        <w:widowControl w:val="0"/>
        <w:adjustRightInd w:val="0"/>
        <w:ind w:left="425"/>
        <w:jc w:val="both"/>
        <w:rPr>
          <w:sz w:val="22"/>
          <w:szCs w:val="22"/>
        </w:rPr>
      </w:pPr>
      <w:r w:rsidRPr="000619CC">
        <w:rPr>
          <w:sz w:val="22"/>
          <w:szCs w:val="22"/>
        </w:rPr>
        <w:t>W przypadku zawarcia umowy kosztowej z Konsorcjum – odrębne umowy przychodowe zawiera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77F051BE" w14:textId="77777777" w:rsidR="000619CC" w:rsidRDefault="000619CC" w:rsidP="009E564E">
      <w:pPr>
        <w:widowControl w:val="0"/>
        <w:numPr>
          <w:ilvl w:val="1"/>
          <w:numId w:val="93"/>
        </w:numPr>
        <w:tabs>
          <w:tab w:val="left" w:pos="426"/>
        </w:tabs>
        <w:adjustRightInd w:val="0"/>
        <w:spacing w:after="160"/>
        <w:ind w:left="425" w:hanging="426"/>
        <w:contextualSpacing/>
        <w:jc w:val="both"/>
        <w:textAlignment w:val="baseline"/>
        <w:rPr>
          <w:sz w:val="22"/>
          <w:szCs w:val="22"/>
        </w:rPr>
      </w:pPr>
      <w:r w:rsidRPr="000619CC">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597CDC69" w14:textId="77777777" w:rsidR="00015829" w:rsidRPr="000619CC" w:rsidRDefault="00015829" w:rsidP="00015829">
      <w:pPr>
        <w:widowControl w:val="0"/>
        <w:tabs>
          <w:tab w:val="left" w:pos="426"/>
        </w:tabs>
        <w:adjustRightInd w:val="0"/>
        <w:spacing w:after="160"/>
        <w:ind w:left="425"/>
        <w:contextualSpacing/>
        <w:jc w:val="both"/>
        <w:textAlignment w:val="baseline"/>
        <w:rPr>
          <w:sz w:val="22"/>
          <w:szCs w:val="22"/>
        </w:rPr>
      </w:pPr>
    </w:p>
    <w:p w14:paraId="262081B0" w14:textId="77777777" w:rsidR="000619CC" w:rsidRPr="000619CC" w:rsidRDefault="000619CC" w:rsidP="009E564E">
      <w:pPr>
        <w:widowControl w:val="0"/>
        <w:numPr>
          <w:ilvl w:val="0"/>
          <w:numId w:val="64"/>
        </w:numPr>
        <w:adjustRightInd w:val="0"/>
        <w:spacing w:after="120"/>
        <w:ind w:left="567" w:hanging="567"/>
        <w:jc w:val="both"/>
        <w:textAlignment w:val="baseline"/>
        <w:rPr>
          <w:b/>
          <w:sz w:val="22"/>
          <w:szCs w:val="22"/>
        </w:rPr>
      </w:pPr>
      <w:r w:rsidRPr="000619CC">
        <w:rPr>
          <w:b/>
          <w:sz w:val="22"/>
          <w:szCs w:val="22"/>
        </w:rPr>
        <w:t>Informacje dodatkowe:</w:t>
      </w:r>
    </w:p>
    <w:p w14:paraId="481BF2BC" w14:textId="77777777" w:rsidR="000619CC" w:rsidRPr="000619CC" w:rsidRDefault="000619CC" w:rsidP="000619CC">
      <w:pPr>
        <w:jc w:val="both"/>
        <w:rPr>
          <w:rFonts w:eastAsia="Calibri"/>
          <w:sz w:val="22"/>
          <w:szCs w:val="22"/>
          <w:lang w:eastAsia="en-US"/>
        </w:rPr>
      </w:pPr>
      <w:r w:rsidRPr="000619CC">
        <w:rPr>
          <w:rFonts w:eastAsia="Calibri"/>
          <w:sz w:val="22"/>
          <w:szCs w:val="22"/>
          <w:lang w:eastAsia="en-US"/>
        </w:rPr>
        <w:t>Zgodnie z obowiązującymi u Zamawiającego uregulowaniami wewnętrznymi dotyczącymi zasad postępowania z odpadami wytwarzanymi w Polskiej Grupie Górniczej S.A.:</w:t>
      </w:r>
    </w:p>
    <w:p w14:paraId="733C002B" w14:textId="77777777" w:rsidR="000619CC" w:rsidRPr="000619CC" w:rsidRDefault="000619CC" w:rsidP="009E564E">
      <w:pPr>
        <w:numPr>
          <w:ilvl w:val="0"/>
          <w:numId w:val="88"/>
        </w:numPr>
        <w:ind w:left="231" w:hanging="231"/>
        <w:jc w:val="both"/>
        <w:rPr>
          <w:rFonts w:eastAsia="Calibri"/>
          <w:sz w:val="22"/>
          <w:szCs w:val="22"/>
          <w:lang w:eastAsia="en-US"/>
        </w:rPr>
      </w:pPr>
      <w:r w:rsidRPr="000619CC">
        <w:rPr>
          <w:rFonts w:eastAsia="Calibri"/>
          <w:sz w:val="22"/>
          <w:szCs w:val="22"/>
          <w:lang w:eastAsia="en-US"/>
        </w:rPr>
        <w:t xml:space="preserve">Oddział KWK Sośnica pozostaje wytwórcą i posiadaczem odpadu o kodzie 16 06 01*, 16 02 14 oraz innych odpadów z grupy 17 04, </w:t>
      </w:r>
    </w:p>
    <w:p w14:paraId="5FDF64B6" w14:textId="77777777" w:rsidR="000619CC" w:rsidRPr="000619CC" w:rsidRDefault="000619CC" w:rsidP="009E564E">
      <w:pPr>
        <w:numPr>
          <w:ilvl w:val="0"/>
          <w:numId w:val="88"/>
        </w:numPr>
        <w:ind w:left="231" w:hanging="231"/>
        <w:jc w:val="both"/>
        <w:rPr>
          <w:rFonts w:eastAsia="Calibri"/>
          <w:sz w:val="22"/>
          <w:szCs w:val="22"/>
          <w:lang w:eastAsia="en-US"/>
        </w:rPr>
      </w:pPr>
      <w:r w:rsidRPr="000619CC">
        <w:rPr>
          <w:rFonts w:eastAsia="Calibri"/>
          <w:sz w:val="22"/>
          <w:szCs w:val="22"/>
          <w:lang w:eastAsia="en-US"/>
        </w:rPr>
        <w:t>Wykonawca jest zobowiązany do odbioru powstających odpadów komunalnych oraz odpadów opakowaniowych we własnym zakresie bądź przez uprawnioną do tego firmę.</w:t>
      </w:r>
    </w:p>
    <w:p w14:paraId="182773F5" w14:textId="77777777" w:rsidR="00F557B3" w:rsidRDefault="00F557B3">
      <w:pPr>
        <w:spacing w:after="160" w:line="259" w:lineRule="auto"/>
        <w:rPr>
          <w:b/>
          <w:sz w:val="22"/>
          <w:szCs w:val="22"/>
        </w:rPr>
      </w:pPr>
    </w:p>
    <w:p w14:paraId="3C984FAD" w14:textId="77777777" w:rsidR="00F557B3" w:rsidRDefault="00F557B3">
      <w:pPr>
        <w:spacing w:after="160" w:line="259" w:lineRule="auto"/>
        <w:rPr>
          <w:b/>
          <w:sz w:val="22"/>
          <w:szCs w:val="22"/>
        </w:rPr>
      </w:pPr>
    </w:p>
    <w:p w14:paraId="3A35793D" w14:textId="77777777" w:rsidR="003B7E89" w:rsidRDefault="00F557B3" w:rsidP="007C6960">
      <w:pPr>
        <w:spacing w:line="312" w:lineRule="auto"/>
        <w:jc w:val="both"/>
        <w:rPr>
          <w:b/>
          <w:sz w:val="22"/>
          <w:szCs w:val="22"/>
        </w:rPr>
      </w:pPr>
      <w:r w:rsidRPr="00CE12C1">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1.1</w:t>
      </w:r>
      <w:r w:rsidR="00CD5FE2">
        <w:rPr>
          <w:rFonts w:eastAsiaTheme="majorEastAsia"/>
          <w:b/>
          <w:bCs/>
          <w:color w:val="2F5496" w:themeColor="accent1" w:themeShade="BF"/>
          <w:spacing w:val="20"/>
          <w:sz w:val="28"/>
          <w:szCs w:val="28"/>
        </w:rPr>
        <w:t xml:space="preserve"> do SOPZ</w:t>
      </w:r>
      <w:r w:rsidRPr="00CE12C1">
        <w:rPr>
          <w:rFonts w:eastAsiaTheme="majorEastAsia"/>
          <w:b/>
          <w:bCs/>
          <w:color w:val="2F5496" w:themeColor="accent1" w:themeShade="BF"/>
          <w:spacing w:val="20"/>
          <w:sz w:val="28"/>
          <w:szCs w:val="28"/>
        </w:rPr>
        <w:t xml:space="preserve">– </w:t>
      </w:r>
      <w:r w:rsidR="00771B12">
        <w:rPr>
          <w:rFonts w:eastAsiaTheme="majorEastAsia"/>
          <w:b/>
          <w:bCs/>
          <w:color w:val="2F5496" w:themeColor="accent1" w:themeShade="BF"/>
          <w:spacing w:val="20"/>
          <w:sz w:val="28"/>
          <w:szCs w:val="28"/>
        </w:rPr>
        <w:t>oświadczenie Wykonawcy</w:t>
      </w:r>
      <w:r w:rsidR="003B7E89">
        <w:rPr>
          <w:rFonts w:eastAsiaTheme="majorEastAsia"/>
          <w:b/>
          <w:bCs/>
          <w:color w:val="2F5496" w:themeColor="accent1" w:themeShade="BF"/>
          <w:spacing w:val="20"/>
          <w:sz w:val="28"/>
          <w:szCs w:val="28"/>
        </w:rPr>
        <w:t xml:space="preserve"> o dokumentacji</w:t>
      </w:r>
    </w:p>
    <w:p w14:paraId="6A93E591" w14:textId="77777777" w:rsidR="007C6960" w:rsidRDefault="007C6960" w:rsidP="008F7E13">
      <w:pPr>
        <w:autoSpaceDE w:val="0"/>
        <w:autoSpaceDN w:val="0"/>
        <w:adjustRightInd w:val="0"/>
        <w:rPr>
          <w:rFonts w:ascii="TimesNewRomanPS-BoldMT" w:eastAsiaTheme="minorHAnsi" w:hAnsi="TimesNewRomanPS-BoldMT" w:cs="TimesNewRomanPS-BoldMT"/>
          <w:sz w:val="28"/>
          <w:szCs w:val="28"/>
          <w:lang w:eastAsia="en-US"/>
        </w:rPr>
      </w:pPr>
    </w:p>
    <w:p w14:paraId="3078E763" w14:textId="356E7BE6" w:rsidR="008F7E13" w:rsidRPr="008F7E13" w:rsidRDefault="00C53BC6" w:rsidP="008F7E13">
      <w:pPr>
        <w:autoSpaceDE w:val="0"/>
        <w:autoSpaceDN w:val="0"/>
        <w:adjustRightInd w:val="0"/>
        <w:rPr>
          <w:rFonts w:ascii="TimesNewRomanPS-BoldMT" w:eastAsiaTheme="minorHAnsi" w:hAnsi="TimesNewRomanPS-BoldMT" w:cs="TimesNewRomanPS-BoldMT"/>
          <w:sz w:val="28"/>
          <w:szCs w:val="28"/>
          <w:lang w:eastAsia="en-US"/>
        </w:rPr>
      </w:pPr>
      <w:r w:rsidRPr="00C53BC6">
        <w:rPr>
          <w:rFonts w:ascii="TimesNewRomanPS-BoldMT" w:eastAsiaTheme="minorHAnsi" w:hAnsi="TimesNewRomanPS-BoldMT" w:cs="TimesNewRomanPS-BoldMT"/>
          <w:sz w:val="28"/>
          <w:szCs w:val="28"/>
          <w:lang w:eastAsia="en-US"/>
        </w:rPr>
        <w:t>Nazwa Wykonawcy……………………………</w:t>
      </w:r>
    </w:p>
    <w:p w14:paraId="29518CB8" w14:textId="77777777" w:rsidR="008F7E13" w:rsidRPr="008F7E13" w:rsidRDefault="008F7E13" w:rsidP="008F7E13">
      <w:pPr>
        <w:autoSpaceDE w:val="0"/>
        <w:autoSpaceDN w:val="0"/>
        <w:adjustRightInd w:val="0"/>
        <w:rPr>
          <w:rFonts w:ascii="TimesNewRomanPS-BoldMT" w:eastAsiaTheme="minorHAnsi" w:hAnsi="TimesNewRomanPS-BoldMT" w:cs="TimesNewRomanPS-BoldMT"/>
          <w:b/>
          <w:bCs/>
          <w:sz w:val="28"/>
          <w:szCs w:val="28"/>
          <w:lang w:eastAsia="en-US"/>
        </w:rPr>
      </w:pPr>
    </w:p>
    <w:p w14:paraId="38903AD2" w14:textId="77777777" w:rsidR="008F7E13" w:rsidRPr="008F7E13" w:rsidRDefault="008F7E13" w:rsidP="008F7E13">
      <w:pPr>
        <w:autoSpaceDE w:val="0"/>
        <w:autoSpaceDN w:val="0"/>
        <w:adjustRightInd w:val="0"/>
        <w:rPr>
          <w:rFonts w:ascii="TimesNewRomanPS-BoldMT" w:eastAsiaTheme="minorHAnsi" w:hAnsi="TimesNewRomanPS-BoldMT" w:cs="TimesNewRomanPS-BoldMT"/>
          <w:b/>
          <w:bCs/>
          <w:sz w:val="28"/>
          <w:szCs w:val="28"/>
          <w:lang w:eastAsia="en-US"/>
        </w:rPr>
      </w:pPr>
    </w:p>
    <w:p w14:paraId="102D6B2D" w14:textId="77777777" w:rsidR="008F7E13" w:rsidRPr="008F7E13" w:rsidRDefault="008F7E13" w:rsidP="008F7E13">
      <w:pPr>
        <w:autoSpaceDE w:val="0"/>
        <w:autoSpaceDN w:val="0"/>
        <w:adjustRightInd w:val="0"/>
        <w:jc w:val="center"/>
        <w:rPr>
          <w:rFonts w:ascii="Tahoma" w:eastAsiaTheme="minorHAnsi" w:hAnsi="Tahoma" w:cs="Tahoma"/>
          <w:b/>
          <w:bCs/>
          <w:sz w:val="28"/>
          <w:szCs w:val="28"/>
          <w:lang w:eastAsia="en-US"/>
        </w:rPr>
      </w:pPr>
      <w:r w:rsidRPr="008F7E13">
        <w:rPr>
          <w:rFonts w:ascii="Tahoma" w:eastAsiaTheme="minorHAnsi" w:hAnsi="Tahoma" w:cs="Tahoma"/>
          <w:b/>
          <w:bCs/>
          <w:sz w:val="28"/>
          <w:szCs w:val="28"/>
          <w:lang w:eastAsia="en-US"/>
        </w:rPr>
        <w:t xml:space="preserve">Oświadczenie Wykonawcy </w:t>
      </w:r>
    </w:p>
    <w:p w14:paraId="39754B81" w14:textId="77777777" w:rsidR="008F7E13" w:rsidRPr="008F7E13" w:rsidRDefault="008F7E13" w:rsidP="008F7E13">
      <w:pPr>
        <w:autoSpaceDE w:val="0"/>
        <w:autoSpaceDN w:val="0"/>
        <w:adjustRightInd w:val="0"/>
        <w:rPr>
          <w:rFonts w:ascii="TimesNewRomanPS-BoldMT" w:eastAsiaTheme="minorHAnsi" w:hAnsi="TimesNewRomanPS-BoldMT" w:cs="TimesNewRomanPS-BoldMT"/>
          <w:b/>
          <w:bCs/>
          <w:sz w:val="28"/>
          <w:szCs w:val="28"/>
          <w:lang w:eastAsia="en-US"/>
        </w:rPr>
      </w:pPr>
    </w:p>
    <w:p w14:paraId="63DE6981" w14:textId="77777777" w:rsidR="008F7E13" w:rsidRPr="008F7E13" w:rsidRDefault="008F7E13" w:rsidP="008F7E13">
      <w:pPr>
        <w:autoSpaceDE w:val="0"/>
        <w:autoSpaceDN w:val="0"/>
        <w:adjustRightInd w:val="0"/>
        <w:rPr>
          <w:rFonts w:ascii="TimesNewRomanPS-BoldMT" w:eastAsiaTheme="minorHAnsi" w:hAnsi="TimesNewRomanPS-BoldMT" w:cs="TimesNewRomanPS-BoldMT"/>
          <w:b/>
          <w:bCs/>
          <w:sz w:val="28"/>
          <w:szCs w:val="28"/>
          <w:lang w:eastAsia="en-US"/>
        </w:rPr>
      </w:pPr>
    </w:p>
    <w:p w14:paraId="66826B4D" w14:textId="77777777" w:rsidR="008F7E13" w:rsidRPr="008F7E13" w:rsidRDefault="008F7E13" w:rsidP="008F7E13">
      <w:pPr>
        <w:autoSpaceDE w:val="0"/>
        <w:autoSpaceDN w:val="0"/>
        <w:adjustRightInd w:val="0"/>
        <w:spacing w:line="360" w:lineRule="auto"/>
        <w:jc w:val="both"/>
        <w:rPr>
          <w:rFonts w:ascii="Tahoma" w:eastAsiaTheme="minorHAnsi" w:hAnsi="Tahoma" w:cs="Tahoma"/>
          <w:sz w:val="22"/>
          <w:szCs w:val="22"/>
          <w:lang w:eastAsia="en-US"/>
        </w:rPr>
      </w:pPr>
      <w:r w:rsidRPr="008F7E13">
        <w:rPr>
          <w:rFonts w:ascii="Tahoma" w:eastAsiaTheme="minorHAnsi" w:hAnsi="Tahoma" w:cs="Tahoma"/>
          <w:sz w:val="22"/>
          <w:szCs w:val="22"/>
          <w:lang w:eastAsia="en-US"/>
        </w:rPr>
        <w:t xml:space="preserve">W związku z </w:t>
      </w:r>
      <w:r w:rsidR="003B7E89">
        <w:rPr>
          <w:rFonts w:ascii="Tahoma" w:eastAsiaTheme="minorHAnsi" w:hAnsi="Tahoma" w:cs="Tahoma"/>
          <w:sz w:val="22"/>
          <w:szCs w:val="22"/>
          <w:lang w:eastAsia="en-US"/>
        </w:rPr>
        <w:t>przestąpieniem do postępowania nr 412500845, którego</w:t>
      </w:r>
      <w:r w:rsidRPr="008F7E13">
        <w:rPr>
          <w:rFonts w:ascii="Tahoma" w:eastAsiaTheme="minorHAnsi" w:hAnsi="Tahoma" w:cs="Tahoma"/>
          <w:sz w:val="22"/>
          <w:szCs w:val="22"/>
          <w:lang w:eastAsia="en-US"/>
        </w:rPr>
        <w:t xml:space="preserve"> przedmiotem jest „Dostawa i wymiana 2 szt. baterii akumulatorów w </w:t>
      </w:r>
      <w:r w:rsidRPr="00B445CB">
        <w:rPr>
          <w:rFonts w:ascii="Tahoma" w:eastAsiaTheme="minorHAnsi" w:hAnsi="Tahoma" w:cs="Tahoma"/>
          <w:sz w:val="22"/>
          <w:szCs w:val="22"/>
          <w:lang w:eastAsia="en-US"/>
        </w:rPr>
        <w:t>systemie zasilania gwarantowanego centrali telefonicznej dla Polskiej Grupy Górniczej S.A. Oddział KWK Sośnica</w:t>
      </w:r>
      <w:r w:rsidR="00C53BC6" w:rsidRPr="00B445CB">
        <w:rPr>
          <w:rFonts w:ascii="Tahoma" w:eastAsiaTheme="minorHAnsi" w:hAnsi="Tahoma" w:cs="Tahoma"/>
          <w:sz w:val="22"/>
          <w:szCs w:val="22"/>
          <w:lang w:eastAsia="en-US"/>
        </w:rPr>
        <w:t xml:space="preserve"> </w:t>
      </w:r>
      <w:r w:rsidR="00E107D0" w:rsidRPr="00B445CB">
        <w:rPr>
          <w:rFonts w:ascii="Tahoma" w:eastAsiaTheme="minorHAnsi" w:hAnsi="Tahoma" w:cs="Tahoma"/>
          <w:sz w:val="22"/>
          <w:szCs w:val="22"/>
          <w:lang w:eastAsia="en-US"/>
        </w:rPr>
        <w:t xml:space="preserve">Wykonawca </w:t>
      </w:r>
      <w:r w:rsidRPr="00B445CB">
        <w:rPr>
          <w:rFonts w:ascii="Tahoma" w:eastAsiaTheme="minorHAnsi" w:hAnsi="Tahoma" w:cs="Tahoma"/>
          <w:sz w:val="22"/>
          <w:szCs w:val="22"/>
          <w:lang w:eastAsia="en-US"/>
        </w:rPr>
        <w:t>oświadcza</w:t>
      </w:r>
      <w:r w:rsidRPr="008F7E13">
        <w:rPr>
          <w:rFonts w:ascii="Tahoma" w:eastAsiaTheme="minorHAnsi" w:hAnsi="Tahoma" w:cs="Tahoma"/>
          <w:sz w:val="22"/>
          <w:szCs w:val="22"/>
          <w:lang w:eastAsia="en-US"/>
        </w:rPr>
        <w:t xml:space="preserve">, że </w:t>
      </w:r>
      <w:r w:rsidR="00C53BC6">
        <w:rPr>
          <w:rFonts w:ascii="Tahoma" w:eastAsiaTheme="minorHAnsi" w:hAnsi="Tahoma" w:cs="Tahoma"/>
          <w:sz w:val="22"/>
          <w:szCs w:val="22"/>
          <w:lang w:eastAsia="en-US"/>
        </w:rPr>
        <w:t xml:space="preserve">w przypadku wyboru jego oferty </w:t>
      </w:r>
      <w:r w:rsidRPr="008F7E13">
        <w:rPr>
          <w:rFonts w:ascii="Tahoma" w:eastAsiaTheme="minorHAnsi" w:hAnsi="Tahoma" w:cs="Tahoma"/>
          <w:sz w:val="22"/>
          <w:szCs w:val="22"/>
          <w:lang w:eastAsia="en-US"/>
        </w:rPr>
        <w:t>wyraża zgodę na wykorzystanie dokumentacji, tj. ………………………………………………………………………</w:t>
      </w:r>
      <w:proofErr w:type="gramStart"/>
      <w:r w:rsidRPr="008F7E13">
        <w:rPr>
          <w:rFonts w:ascii="Tahoma" w:eastAsiaTheme="minorHAnsi" w:hAnsi="Tahoma" w:cs="Tahoma"/>
          <w:sz w:val="22"/>
          <w:szCs w:val="22"/>
          <w:lang w:eastAsia="en-US"/>
        </w:rPr>
        <w:t>…….</w:t>
      </w:r>
      <w:proofErr w:type="gramEnd"/>
      <w:r w:rsidRPr="008F7E13">
        <w:rPr>
          <w:rFonts w:ascii="Tahoma" w:eastAsiaTheme="minorHAnsi" w:hAnsi="Tahoma" w:cs="Tahoma"/>
          <w:sz w:val="22"/>
          <w:szCs w:val="22"/>
          <w:lang w:eastAsia="en-US"/>
        </w:rPr>
        <w:t xml:space="preserve">.…………………………… </w:t>
      </w:r>
    </w:p>
    <w:p w14:paraId="345B6953" w14:textId="77777777" w:rsidR="008F7E13" w:rsidRPr="008F7E13" w:rsidRDefault="008F7E13" w:rsidP="008F7E13">
      <w:pPr>
        <w:autoSpaceDE w:val="0"/>
        <w:autoSpaceDN w:val="0"/>
        <w:adjustRightInd w:val="0"/>
        <w:spacing w:line="360" w:lineRule="auto"/>
        <w:jc w:val="both"/>
        <w:rPr>
          <w:rFonts w:ascii="Tahoma" w:eastAsiaTheme="minorHAnsi" w:hAnsi="Tahoma" w:cs="Tahoma"/>
          <w:sz w:val="22"/>
          <w:szCs w:val="22"/>
          <w:lang w:eastAsia="en-US"/>
        </w:rPr>
      </w:pPr>
      <w:r w:rsidRPr="008F7E13">
        <w:rPr>
          <w:rFonts w:ascii="Tahoma" w:eastAsiaTheme="minorHAnsi" w:hAnsi="Tahoma" w:cs="Tahoma"/>
          <w:sz w:val="22"/>
          <w:szCs w:val="22"/>
          <w:lang w:eastAsia="en-US"/>
        </w:rPr>
        <w:t>lub jej fragmentów przez Zamawiającego do sporządzania dalszych dokumentacji.</w:t>
      </w:r>
    </w:p>
    <w:p w14:paraId="31E474C3" w14:textId="77777777" w:rsidR="008F7E13" w:rsidRPr="008F7E13" w:rsidRDefault="008F7E13" w:rsidP="008F7E13">
      <w:pPr>
        <w:autoSpaceDE w:val="0"/>
        <w:autoSpaceDN w:val="0"/>
        <w:adjustRightInd w:val="0"/>
        <w:spacing w:line="276" w:lineRule="auto"/>
        <w:jc w:val="both"/>
        <w:rPr>
          <w:rFonts w:ascii="Tahoma" w:eastAsiaTheme="minorHAnsi" w:hAnsi="Tahoma" w:cs="Tahoma"/>
          <w:sz w:val="22"/>
          <w:szCs w:val="22"/>
          <w:lang w:eastAsia="en-US"/>
        </w:rPr>
      </w:pPr>
    </w:p>
    <w:p w14:paraId="24602DFD" w14:textId="77777777" w:rsidR="008F7E13" w:rsidRPr="008F7E13" w:rsidRDefault="008F7E13" w:rsidP="008F7E13">
      <w:pPr>
        <w:autoSpaceDE w:val="0"/>
        <w:autoSpaceDN w:val="0"/>
        <w:adjustRightInd w:val="0"/>
        <w:spacing w:line="264" w:lineRule="auto"/>
        <w:jc w:val="both"/>
        <w:rPr>
          <w:rFonts w:ascii="TimesNewRomanPSMT" w:eastAsiaTheme="minorHAnsi" w:hAnsi="TimesNewRomanPSMT" w:cs="TimesNewRomanPSMT"/>
          <w:sz w:val="24"/>
          <w:szCs w:val="24"/>
          <w:lang w:eastAsia="en-US"/>
        </w:rPr>
      </w:pPr>
    </w:p>
    <w:p w14:paraId="18D111E3" w14:textId="77777777" w:rsidR="008F7E13" w:rsidRPr="008F7E13" w:rsidRDefault="008F7E13" w:rsidP="008F7E13">
      <w:pPr>
        <w:spacing w:line="259" w:lineRule="auto"/>
        <w:ind w:left="357"/>
        <w:jc w:val="both"/>
        <w:rPr>
          <w:rFonts w:asciiTheme="minorHAnsi" w:eastAsiaTheme="minorHAnsi" w:hAnsiTheme="minorHAnsi" w:cstheme="minorBidi"/>
          <w:sz w:val="22"/>
          <w:szCs w:val="22"/>
          <w:lang w:eastAsia="en-US"/>
        </w:rPr>
      </w:pPr>
    </w:p>
    <w:p w14:paraId="27A7F62D" w14:textId="77777777" w:rsidR="008F7E13" w:rsidRPr="008F7E13" w:rsidRDefault="008F7E13" w:rsidP="008F7E13">
      <w:pPr>
        <w:autoSpaceDE w:val="0"/>
        <w:autoSpaceDN w:val="0"/>
        <w:adjustRightInd w:val="0"/>
        <w:spacing w:line="264" w:lineRule="auto"/>
        <w:jc w:val="both"/>
        <w:rPr>
          <w:rFonts w:ascii="TimesNewRomanPSMT" w:eastAsiaTheme="minorHAnsi" w:hAnsi="TimesNewRomanPSMT" w:cs="TimesNewRomanPSMT"/>
          <w:sz w:val="24"/>
          <w:szCs w:val="24"/>
          <w:lang w:eastAsia="en-US"/>
        </w:rPr>
      </w:pPr>
    </w:p>
    <w:p w14:paraId="719BE57A" w14:textId="77777777" w:rsidR="008F7E13" w:rsidRPr="008F7E13" w:rsidRDefault="008F7E13" w:rsidP="008F7E13">
      <w:pPr>
        <w:autoSpaceDE w:val="0"/>
        <w:autoSpaceDN w:val="0"/>
        <w:adjustRightInd w:val="0"/>
        <w:spacing w:line="264" w:lineRule="auto"/>
        <w:jc w:val="both"/>
        <w:rPr>
          <w:rFonts w:ascii="TimesNewRomanPSMT" w:eastAsiaTheme="minorHAnsi" w:hAnsi="TimesNewRomanPSMT" w:cs="TimesNewRomanPSMT"/>
          <w:sz w:val="24"/>
          <w:szCs w:val="24"/>
          <w:lang w:eastAsia="en-US"/>
        </w:rPr>
      </w:pPr>
    </w:p>
    <w:p w14:paraId="04BF5DF4" w14:textId="77777777" w:rsidR="008F7E13" w:rsidRPr="008F7E13" w:rsidRDefault="008F7E13" w:rsidP="008F7E13">
      <w:pPr>
        <w:autoSpaceDE w:val="0"/>
        <w:autoSpaceDN w:val="0"/>
        <w:adjustRightInd w:val="0"/>
        <w:spacing w:line="264" w:lineRule="auto"/>
        <w:jc w:val="both"/>
        <w:rPr>
          <w:rFonts w:ascii="TimesNewRomanPSMT" w:eastAsiaTheme="minorHAnsi" w:hAnsi="TimesNewRomanPSMT" w:cs="TimesNewRomanPSMT"/>
          <w:sz w:val="24"/>
          <w:szCs w:val="24"/>
          <w:lang w:eastAsia="en-US"/>
        </w:rPr>
      </w:pPr>
    </w:p>
    <w:p w14:paraId="3C840B05" w14:textId="77777777" w:rsidR="008F7E13" w:rsidRPr="008F7E13" w:rsidRDefault="008F7E13" w:rsidP="008F7E13">
      <w:pPr>
        <w:autoSpaceDE w:val="0"/>
        <w:autoSpaceDN w:val="0"/>
        <w:adjustRightInd w:val="0"/>
        <w:spacing w:line="264" w:lineRule="auto"/>
        <w:jc w:val="both"/>
        <w:rPr>
          <w:rFonts w:ascii="Tahoma" w:eastAsiaTheme="minorHAnsi" w:hAnsi="Tahoma" w:cs="Tahoma"/>
          <w:lang w:eastAsia="en-US"/>
        </w:rPr>
      </w:pPr>
      <w:r w:rsidRPr="008F7E13">
        <w:rPr>
          <w:rFonts w:ascii="TimesNewRomanPSMT" w:eastAsiaTheme="minorHAnsi" w:hAnsi="TimesNewRomanPSMT" w:cs="TimesNewRomanPSMT"/>
          <w:sz w:val="24"/>
          <w:szCs w:val="24"/>
          <w:lang w:eastAsia="en-US"/>
        </w:rPr>
        <w:tab/>
      </w:r>
      <w:r w:rsidRPr="008F7E13">
        <w:rPr>
          <w:rFonts w:ascii="TimesNewRomanPSMT" w:eastAsiaTheme="minorHAnsi" w:hAnsi="TimesNewRomanPSMT" w:cs="TimesNewRomanPSMT"/>
          <w:sz w:val="24"/>
          <w:szCs w:val="24"/>
          <w:lang w:eastAsia="en-US"/>
        </w:rPr>
        <w:tab/>
      </w:r>
      <w:r w:rsidRPr="008F7E13">
        <w:rPr>
          <w:rFonts w:ascii="TimesNewRomanPSMT" w:eastAsiaTheme="minorHAnsi" w:hAnsi="TimesNewRomanPSMT" w:cs="TimesNewRomanPSMT"/>
          <w:sz w:val="24"/>
          <w:szCs w:val="24"/>
          <w:lang w:eastAsia="en-US"/>
        </w:rPr>
        <w:tab/>
      </w:r>
      <w:r w:rsidRPr="008F7E13">
        <w:rPr>
          <w:rFonts w:ascii="TimesNewRomanPSMT" w:eastAsiaTheme="minorHAnsi" w:hAnsi="TimesNewRomanPSMT" w:cs="TimesNewRomanPSMT"/>
          <w:sz w:val="24"/>
          <w:szCs w:val="24"/>
          <w:lang w:eastAsia="en-US"/>
        </w:rPr>
        <w:tab/>
      </w:r>
      <w:r w:rsidRPr="008F7E13">
        <w:rPr>
          <w:rFonts w:ascii="Tahoma" w:eastAsiaTheme="minorHAnsi" w:hAnsi="Tahoma" w:cs="Tahoma"/>
          <w:lang w:eastAsia="en-US"/>
        </w:rPr>
        <w:tab/>
      </w:r>
      <w:r w:rsidRPr="008F7E13">
        <w:rPr>
          <w:rFonts w:ascii="Tahoma" w:eastAsiaTheme="minorHAnsi" w:hAnsi="Tahoma" w:cs="Tahoma"/>
          <w:lang w:eastAsia="en-US"/>
        </w:rPr>
        <w:tab/>
        <w:t>...............…………………………..…….</w:t>
      </w:r>
    </w:p>
    <w:p w14:paraId="30A78D31" w14:textId="77777777" w:rsidR="003B7E89" w:rsidRDefault="008F7E13" w:rsidP="008F7E13">
      <w:pPr>
        <w:spacing w:after="160" w:line="264" w:lineRule="auto"/>
        <w:jc w:val="both"/>
        <w:rPr>
          <w:rFonts w:ascii="Tahoma" w:eastAsiaTheme="minorHAnsi" w:hAnsi="Tahoma" w:cs="Tahoma"/>
          <w:lang w:eastAsia="en-US"/>
        </w:rPr>
      </w:pPr>
      <w:r w:rsidRPr="008F7E13">
        <w:rPr>
          <w:rFonts w:ascii="Tahoma" w:eastAsiaTheme="minorHAnsi" w:hAnsi="Tahoma" w:cs="Tahoma"/>
          <w:lang w:eastAsia="en-US"/>
        </w:rPr>
        <w:tab/>
      </w:r>
      <w:r w:rsidRPr="008F7E13">
        <w:rPr>
          <w:rFonts w:ascii="Tahoma" w:eastAsiaTheme="minorHAnsi" w:hAnsi="Tahoma" w:cs="Tahoma"/>
          <w:lang w:eastAsia="en-US"/>
        </w:rPr>
        <w:tab/>
      </w:r>
      <w:r w:rsidRPr="008F7E13">
        <w:rPr>
          <w:rFonts w:ascii="Tahoma" w:eastAsiaTheme="minorHAnsi" w:hAnsi="Tahoma" w:cs="Tahoma"/>
          <w:lang w:eastAsia="en-US"/>
        </w:rPr>
        <w:tab/>
      </w:r>
      <w:r w:rsidRPr="008F7E13">
        <w:rPr>
          <w:rFonts w:ascii="Tahoma" w:eastAsiaTheme="minorHAnsi" w:hAnsi="Tahoma" w:cs="Tahoma"/>
          <w:lang w:eastAsia="en-US"/>
        </w:rPr>
        <w:tab/>
      </w:r>
      <w:r w:rsidRPr="008F7E13">
        <w:rPr>
          <w:rFonts w:ascii="Tahoma" w:eastAsiaTheme="minorHAnsi" w:hAnsi="Tahoma" w:cs="Tahoma"/>
          <w:lang w:eastAsia="en-US"/>
        </w:rPr>
        <w:tab/>
      </w:r>
      <w:r w:rsidRPr="008F7E13">
        <w:rPr>
          <w:rFonts w:ascii="Tahoma" w:eastAsiaTheme="minorHAnsi" w:hAnsi="Tahoma" w:cs="Tahoma"/>
          <w:lang w:eastAsia="en-US"/>
        </w:rPr>
        <w:tab/>
        <w:t xml:space="preserve">   (pieczęć i podpis wykonawcy)</w:t>
      </w:r>
    </w:p>
    <w:p w14:paraId="26E06A7E" w14:textId="77777777" w:rsidR="003B7E89" w:rsidRDefault="003B7E89">
      <w:pPr>
        <w:spacing w:after="160" w:line="259" w:lineRule="auto"/>
        <w:rPr>
          <w:rFonts w:ascii="Tahoma" w:eastAsiaTheme="minorHAnsi" w:hAnsi="Tahoma" w:cs="Tahoma"/>
          <w:lang w:eastAsia="en-US"/>
        </w:rPr>
      </w:pPr>
      <w:r>
        <w:rPr>
          <w:rFonts w:ascii="Tahoma" w:eastAsiaTheme="minorHAnsi" w:hAnsi="Tahoma" w:cs="Tahoma"/>
          <w:lang w:eastAsia="en-US"/>
        </w:rPr>
        <w:br w:type="page"/>
      </w:r>
    </w:p>
    <w:p w14:paraId="0A622783" w14:textId="77777777" w:rsidR="008F7E13" w:rsidRPr="008F7E13" w:rsidRDefault="008F7E13" w:rsidP="008F7E13">
      <w:pPr>
        <w:spacing w:after="160" w:line="264" w:lineRule="auto"/>
        <w:jc w:val="both"/>
        <w:rPr>
          <w:rFonts w:ascii="Tahoma" w:eastAsiaTheme="minorHAnsi" w:hAnsi="Tahoma" w:cs="Tahoma"/>
          <w:lang w:eastAsia="en-US"/>
        </w:rPr>
      </w:pPr>
    </w:p>
    <w:p w14:paraId="729287DB" w14:textId="77777777" w:rsidR="009E06F3" w:rsidRDefault="003B7E89" w:rsidP="00C53BC6">
      <w:pPr>
        <w:spacing w:after="160" w:line="259" w:lineRule="auto"/>
        <w:jc w:val="both"/>
        <w:rPr>
          <w:rFonts w:eastAsiaTheme="majorEastAsia"/>
          <w:b/>
          <w:bCs/>
          <w:color w:val="2F5496" w:themeColor="accent1" w:themeShade="BF"/>
          <w:spacing w:val="20"/>
          <w:sz w:val="28"/>
          <w:szCs w:val="28"/>
        </w:rPr>
      </w:pPr>
      <w:r w:rsidRPr="00CE12C1">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1.2 do SOPZ</w:t>
      </w:r>
      <w:r w:rsidRPr="00CE12C1">
        <w:rPr>
          <w:rFonts w:eastAsiaTheme="majorEastAsia"/>
          <w:b/>
          <w:bCs/>
          <w:color w:val="2F5496" w:themeColor="accent1" w:themeShade="BF"/>
          <w:spacing w:val="20"/>
          <w:sz w:val="28"/>
          <w:szCs w:val="28"/>
        </w:rPr>
        <w:t xml:space="preserve">– </w:t>
      </w:r>
      <w:r w:rsidR="009E06F3">
        <w:rPr>
          <w:rFonts w:eastAsiaTheme="majorEastAsia"/>
          <w:b/>
          <w:bCs/>
          <w:color w:val="2F5496" w:themeColor="accent1" w:themeShade="BF"/>
          <w:spacing w:val="20"/>
          <w:sz w:val="28"/>
          <w:szCs w:val="28"/>
        </w:rPr>
        <w:t xml:space="preserve">Wykaz spełnienia istotnych dla Zamawiającego wymagań i parametrów techniczno-użytkowych </w:t>
      </w:r>
      <w:r>
        <w:rPr>
          <w:rFonts w:eastAsiaTheme="majorEastAsia"/>
          <w:b/>
          <w:bCs/>
          <w:color w:val="2F5496" w:themeColor="accent1" w:themeShade="BF"/>
          <w:spacing w:val="20"/>
          <w:sz w:val="28"/>
          <w:szCs w:val="28"/>
        </w:rPr>
        <w:t>przedmiotu zamówienia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2030"/>
        <w:gridCol w:w="3397"/>
        <w:gridCol w:w="1527"/>
        <w:gridCol w:w="1684"/>
      </w:tblGrid>
      <w:tr w:rsidR="003B7E89" w:rsidRPr="003B7E89" w14:paraId="4BFCE59B" w14:textId="77777777" w:rsidTr="00652616">
        <w:trPr>
          <w:trHeight w:val="53"/>
          <w:jc w:val="center"/>
        </w:trPr>
        <w:tc>
          <w:tcPr>
            <w:tcW w:w="5886" w:type="dxa"/>
            <w:gridSpan w:val="3"/>
            <w:vAlign w:val="center"/>
          </w:tcPr>
          <w:p w14:paraId="7A72D065" w14:textId="77777777" w:rsidR="003B7E89" w:rsidRPr="003B7E89" w:rsidRDefault="003B7E89" w:rsidP="003B7E89">
            <w:pPr>
              <w:jc w:val="center"/>
              <w:rPr>
                <w:b/>
                <w:bCs/>
                <w:spacing w:val="20"/>
                <w:sz w:val="22"/>
                <w:szCs w:val="22"/>
              </w:rPr>
            </w:pPr>
            <w:r w:rsidRPr="003B7E89">
              <w:rPr>
                <w:b/>
                <w:bCs/>
                <w:spacing w:val="20"/>
                <w:sz w:val="22"/>
                <w:szCs w:val="22"/>
              </w:rPr>
              <w:t>Wymagania Zamawiającego</w:t>
            </w:r>
          </w:p>
        </w:tc>
        <w:tc>
          <w:tcPr>
            <w:tcW w:w="3233" w:type="dxa"/>
            <w:gridSpan w:val="2"/>
          </w:tcPr>
          <w:p w14:paraId="21B1AC01" w14:textId="77777777" w:rsidR="003B7E89" w:rsidRPr="003B7E89" w:rsidRDefault="003B7E89" w:rsidP="003B7E89">
            <w:pPr>
              <w:jc w:val="center"/>
              <w:rPr>
                <w:b/>
                <w:bCs/>
                <w:spacing w:val="20"/>
                <w:sz w:val="22"/>
                <w:szCs w:val="22"/>
              </w:rPr>
            </w:pPr>
            <w:r w:rsidRPr="003B7E89">
              <w:rPr>
                <w:b/>
                <w:bCs/>
                <w:spacing w:val="20"/>
                <w:sz w:val="22"/>
                <w:szCs w:val="22"/>
              </w:rPr>
              <w:t>Oferowane baterie akumulatorów</w:t>
            </w:r>
          </w:p>
          <w:p w14:paraId="382058D6" w14:textId="77777777" w:rsidR="003B7E89" w:rsidRPr="003B7E89" w:rsidRDefault="003B7E89" w:rsidP="003B7E89">
            <w:pPr>
              <w:jc w:val="center"/>
              <w:rPr>
                <w:b/>
                <w:bCs/>
                <w:spacing w:val="20"/>
                <w:sz w:val="22"/>
                <w:szCs w:val="22"/>
              </w:rPr>
            </w:pPr>
            <w:r w:rsidRPr="003B7E89">
              <w:rPr>
                <w:b/>
                <w:bCs/>
                <w:spacing w:val="20"/>
                <w:sz w:val="22"/>
                <w:szCs w:val="22"/>
              </w:rPr>
              <w:t xml:space="preserve"> o parametrach:</w:t>
            </w:r>
          </w:p>
        </w:tc>
      </w:tr>
      <w:tr w:rsidR="003B7E89" w:rsidRPr="003B7E89" w14:paraId="4CC58AFC" w14:textId="77777777" w:rsidTr="00652616">
        <w:trPr>
          <w:trHeight w:val="53"/>
          <w:jc w:val="center"/>
        </w:trPr>
        <w:tc>
          <w:tcPr>
            <w:tcW w:w="5886" w:type="dxa"/>
            <w:gridSpan w:val="3"/>
            <w:vAlign w:val="center"/>
          </w:tcPr>
          <w:p w14:paraId="4001394F" w14:textId="77777777" w:rsidR="003B7E89" w:rsidRPr="003B7E89" w:rsidRDefault="003B7E89" w:rsidP="003B7E89">
            <w:pPr>
              <w:jc w:val="center"/>
              <w:rPr>
                <w:bCs/>
                <w:i/>
                <w:iCs/>
                <w:spacing w:val="20"/>
                <w:sz w:val="22"/>
                <w:szCs w:val="22"/>
              </w:rPr>
            </w:pPr>
            <w:r w:rsidRPr="003B7E89">
              <w:rPr>
                <w:bCs/>
                <w:i/>
                <w:iCs/>
                <w:spacing w:val="20"/>
                <w:sz w:val="22"/>
                <w:szCs w:val="22"/>
              </w:rPr>
              <w:t>1</w:t>
            </w:r>
          </w:p>
        </w:tc>
        <w:tc>
          <w:tcPr>
            <w:tcW w:w="3233" w:type="dxa"/>
            <w:gridSpan w:val="2"/>
          </w:tcPr>
          <w:p w14:paraId="0A0068EA" w14:textId="77777777" w:rsidR="003B7E89" w:rsidRPr="003B7E89" w:rsidRDefault="003B7E89" w:rsidP="003B7E89">
            <w:pPr>
              <w:jc w:val="center"/>
              <w:rPr>
                <w:b/>
                <w:i/>
                <w:iCs/>
                <w:spacing w:val="20"/>
                <w:sz w:val="22"/>
                <w:szCs w:val="22"/>
              </w:rPr>
            </w:pPr>
            <w:r w:rsidRPr="003B7E89">
              <w:rPr>
                <w:b/>
                <w:i/>
                <w:iCs/>
                <w:color w:val="EE0000"/>
                <w:spacing w:val="20"/>
                <w:sz w:val="22"/>
                <w:szCs w:val="22"/>
              </w:rPr>
              <w:t>2*</w:t>
            </w:r>
          </w:p>
        </w:tc>
      </w:tr>
      <w:tr w:rsidR="003B7E89" w:rsidRPr="003B7E89" w14:paraId="3211108E" w14:textId="77777777" w:rsidTr="00652616">
        <w:trPr>
          <w:trHeight w:val="50"/>
          <w:jc w:val="center"/>
        </w:trPr>
        <w:tc>
          <w:tcPr>
            <w:tcW w:w="5886" w:type="dxa"/>
            <w:gridSpan w:val="3"/>
            <w:vMerge w:val="restart"/>
            <w:vAlign w:val="center"/>
          </w:tcPr>
          <w:p w14:paraId="5171C54E" w14:textId="77777777" w:rsidR="003B7E89" w:rsidRPr="003B7E89" w:rsidRDefault="003B7E89" w:rsidP="003B7E89">
            <w:pPr>
              <w:rPr>
                <w:b/>
                <w:bCs/>
                <w:spacing w:val="20"/>
                <w:sz w:val="22"/>
                <w:szCs w:val="22"/>
              </w:rPr>
            </w:pPr>
            <w:r w:rsidRPr="003B7E89">
              <w:rPr>
                <w:b/>
                <w:bCs/>
                <w:spacing w:val="20"/>
                <w:sz w:val="22"/>
                <w:szCs w:val="22"/>
              </w:rPr>
              <w:t>2 baterie akumulatorów o następujących parametrach:</w:t>
            </w:r>
          </w:p>
          <w:p w14:paraId="14AB206C" w14:textId="77777777" w:rsidR="003B7E89" w:rsidRPr="003B7E89" w:rsidRDefault="003B7E89" w:rsidP="003B7E89">
            <w:pPr>
              <w:rPr>
                <w:bCs/>
                <w:spacing w:val="20"/>
                <w:sz w:val="22"/>
                <w:szCs w:val="22"/>
              </w:rPr>
            </w:pPr>
          </w:p>
        </w:tc>
        <w:tc>
          <w:tcPr>
            <w:tcW w:w="3233" w:type="dxa"/>
            <w:gridSpan w:val="2"/>
            <w:vAlign w:val="center"/>
          </w:tcPr>
          <w:p w14:paraId="040795F8" w14:textId="77777777" w:rsidR="003B7E89" w:rsidRPr="003B7E89" w:rsidRDefault="003B7E89" w:rsidP="003B7E89">
            <w:pPr>
              <w:jc w:val="center"/>
              <w:rPr>
                <w:b/>
                <w:bCs/>
                <w:spacing w:val="20"/>
                <w:sz w:val="22"/>
                <w:szCs w:val="22"/>
              </w:rPr>
            </w:pPr>
            <w:r w:rsidRPr="003B7E89">
              <w:rPr>
                <w:b/>
                <w:bCs/>
                <w:spacing w:val="20"/>
                <w:sz w:val="22"/>
                <w:szCs w:val="22"/>
              </w:rPr>
              <w:t>Dane akumulatorów:</w:t>
            </w:r>
          </w:p>
        </w:tc>
      </w:tr>
      <w:tr w:rsidR="003B7E89" w:rsidRPr="003B7E89" w14:paraId="58AACA73" w14:textId="77777777" w:rsidTr="00652616">
        <w:trPr>
          <w:trHeight w:val="53"/>
          <w:jc w:val="center"/>
        </w:trPr>
        <w:tc>
          <w:tcPr>
            <w:tcW w:w="5886" w:type="dxa"/>
            <w:gridSpan w:val="3"/>
            <w:vMerge/>
            <w:vAlign w:val="center"/>
          </w:tcPr>
          <w:p w14:paraId="53B4D9AC" w14:textId="77777777" w:rsidR="003B7E89" w:rsidRPr="003B7E89" w:rsidRDefault="003B7E89" w:rsidP="003B7E89">
            <w:pPr>
              <w:rPr>
                <w:b/>
                <w:bCs/>
                <w:spacing w:val="20"/>
                <w:sz w:val="22"/>
                <w:szCs w:val="22"/>
              </w:rPr>
            </w:pPr>
          </w:p>
        </w:tc>
        <w:tc>
          <w:tcPr>
            <w:tcW w:w="1527" w:type="dxa"/>
          </w:tcPr>
          <w:p w14:paraId="5C0F7D44" w14:textId="77777777" w:rsidR="003B7E89" w:rsidRPr="003B7E89" w:rsidRDefault="003B7E89" w:rsidP="003B7E89">
            <w:pPr>
              <w:rPr>
                <w:b/>
                <w:bCs/>
                <w:spacing w:val="20"/>
                <w:sz w:val="22"/>
                <w:szCs w:val="22"/>
              </w:rPr>
            </w:pPr>
            <w:r w:rsidRPr="003B7E89">
              <w:rPr>
                <w:b/>
                <w:bCs/>
                <w:spacing w:val="20"/>
                <w:sz w:val="22"/>
                <w:szCs w:val="22"/>
              </w:rPr>
              <w:t>Typ:</w:t>
            </w:r>
          </w:p>
        </w:tc>
        <w:tc>
          <w:tcPr>
            <w:tcW w:w="1706" w:type="dxa"/>
          </w:tcPr>
          <w:p w14:paraId="5945751D" w14:textId="77777777" w:rsidR="003B7E89" w:rsidRPr="003B7E89" w:rsidRDefault="003B7E89" w:rsidP="003B7E89">
            <w:pPr>
              <w:jc w:val="center"/>
              <w:rPr>
                <w:b/>
                <w:bCs/>
                <w:spacing w:val="20"/>
                <w:sz w:val="22"/>
                <w:szCs w:val="22"/>
              </w:rPr>
            </w:pPr>
          </w:p>
        </w:tc>
      </w:tr>
      <w:tr w:rsidR="003B7E89" w:rsidRPr="003B7E89" w14:paraId="475F7DB9" w14:textId="77777777" w:rsidTr="00652616">
        <w:trPr>
          <w:trHeight w:val="53"/>
          <w:jc w:val="center"/>
        </w:trPr>
        <w:tc>
          <w:tcPr>
            <w:tcW w:w="5886" w:type="dxa"/>
            <w:gridSpan w:val="3"/>
            <w:vMerge/>
            <w:vAlign w:val="center"/>
          </w:tcPr>
          <w:p w14:paraId="2B2593B7" w14:textId="77777777" w:rsidR="003B7E89" w:rsidRPr="003B7E89" w:rsidRDefault="003B7E89" w:rsidP="003B7E89">
            <w:pPr>
              <w:rPr>
                <w:b/>
                <w:bCs/>
                <w:spacing w:val="20"/>
                <w:sz w:val="22"/>
                <w:szCs w:val="22"/>
              </w:rPr>
            </w:pPr>
          </w:p>
        </w:tc>
        <w:tc>
          <w:tcPr>
            <w:tcW w:w="1527" w:type="dxa"/>
          </w:tcPr>
          <w:p w14:paraId="5BA0A992" w14:textId="77777777" w:rsidR="003B7E89" w:rsidRPr="003B7E89" w:rsidRDefault="003B7E89" w:rsidP="003B7E89">
            <w:pPr>
              <w:rPr>
                <w:b/>
                <w:bCs/>
                <w:spacing w:val="20"/>
                <w:sz w:val="22"/>
                <w:szCs w:val="22"/>
              </w:rPr>
            </w:pPr>
            <w:r w:rsidRPr="003B7E89">
              <w:rPr>
                <w:b/>
                <w:bCs/>
                <w:spacing w:val="20"/>
                <w:sz w:val="22"/>
                <w:szCs w:val="22"/>
              </w:rPr>
              <w:t>Napięcie:</w:t>
            </w:r>
          </w:p>
        </w:tc>
        <w:tc>
          <w:tcPr>
            <w:tcW w:w="1706" w:type="dxa"/>
          </w:tcPr>
          <w:p w14:paraId="3D963AED" w14:textId="77777777" w:rsidR="003B7E89" w:rsidRPr="003B7E89" w:rsidRDefault="003B7E89" w:rsidP="003B7E89">
            <w:pPr>
              <w:jc w:val="center"/>
              <w:rPr>
                <w:b/>
                <w:bCs/>
                <w:i/>
                <w:spacing w:val="20"/>
                <w:sz w:val="22"/>
                <w:szCs w:val="22"/>
              </w:rPr>
            </w:pPr>
          </w:p>
        </w:tc>
      </w:tr>
      <w:tr w:rsidR="003B7E89" w:rsidRPr="003B7E89" w14:paraId="04E30D89" w14:textId="77777777" w:rsidTr="00652616">
        <w:trPr>
          <w:trHeight w:val="53"/>
          <w:jc w:val="center"/>
        </w:trPr>
        <w:tc>
          <w:tcPr>
            <w:tcW w:w="5886" w:type="dxa"/>
            <w:gridSpan w:val="3"/>
            <w:vMerge/>
            <w:vAlign w:val="center"/>
          </w:tcPr>
          <w:p w14:paraId="35670410" w14:textId="77777777" w:rsidR="003B7E89" w:rsidRPr="003B7E89" w:rsidRDefault="003B7E89" w:rsidP="003B7E89">
            <w:pPr>
              <w:rPr>
                <w:b/>
                <w:bCs/>
                <w:spacing w:val="20"/>
                <w:sz w:val="22"/>
                <w:szCs w:val="22"/>
              </w:rPr>
            </w:pPr>
          </w:p>
        </w:tc>
        <w:tc>
          <w:tcPr>
            <w:tcW w:w="1527" w:type="dxa"/>
          </w:tcPr>
          <w:p w14:paraId="4C13BC31" w14:textId="77777777" w:rsidR="003B7E89" w:rsidRPr="003B7E89" w:rsidRDefault="003B7E89" w:rsidP="003B7E89">
            <w:pPr>
              <w:rPr>
                <w:b/>
                <w:bCs/>
                <w:spacing w:val="20"/>
                <w:sz w:val="22"/>
                <w:szCs w:val="22"/>
              </w:rPr>
            </w:pPr>
            <w:r w:rsidRPr="003B7E89">
              <w:rPr>
                <w:b/>
                <w:bCs/>
                <w:spacing w:val="20"/>
                <w:sz w:val="22"/>
                <w:szCs w:val="22"/>
              </w:rPr>
              <w:t>Pojemność:</w:t>
            </w:r>
          </w:p>
        </w:tc>
        <w:tc>
          <w:tcPr>
            <w:tcW w:w="1706" w:type="dxa"/>
          </w:tcPr>
          <w:p w14:paraId="2C279099" w14:textId="77777777" w:rsidR="003B7E89" w:rsidRPr="003B7E89" w:rsidRDefault="003B7E89" w:rsidP="003B7E89">
            <w:pPr>
              <w:jc w:val="center"/>
              <w:rPr>
                <w:b/>
                <w:bCs/>
                <w:spacing w:val="20"/>
                <w:sz w:val="22"/>
                <w:szCs w:val="22"/>
              </w:rPr>
            </w:pPr>
          </w:p>
        </w:tc>
      </w:tr>
      <w:tr w:rsidR="003B7E89" w:rsidRPr="003B7E89" w14:paraId="54B7D529" w14:textId="77777777" w:rsidTr="00652616">
        <w:trPr>
          <w:trHeight w:val="53"/>
          <w:jc w:val="center"/>
        </w:trPr>
        <w:tc>
          <w:tcPr>
            <w:tcW w:w="5886" w:type="dxa"/>
            <w:gridSpan w:val="3"/>
            <w:vMerge/>
            <w:vAlign w:val="center"/>
          </w:tcPr>
          <w:p w14:paraId="158AECFB" w14:textId="77777777" w:rsidR="003B7E89" w:rsidRPr="003B7E89" w:rsidRDefault="003B7E89" w:rsidP="003B7E89">
            <w:pPr>
              <w:rPr>
                <w:b/>
                <w:bCs/>
                <w:spacing w:val="20"/>
                <w:sz w:val="22"/>
                <w:szCs w:val="22"/>
              </w:rPr>
            </w:pPr>
          </w:p>
        </w:tc>
        <w:tc>
          <w:tcPr>
            <w:tcW w:w="1527" w:type="dxa"/>
            <w:vAlign w:val="center"/>
          </w:tcPr>
          <w:p w14:paraId="0DB2131B" w14:textId="77777777" w:rsidR="003B7E89" w:rsidRPr="003B7E89" w:rsidRDefault="003B7E89" w:rsidP="003B7E89">
            <w:pPr>
              <w:rPr>
                <w:b/>
                <w:bCs/>
                <w:spacing w:val="20"/>
                <w:sz w:val="22"/>
                <w:szCs w:val="22"/>
              </w:rPr>
            </w:pPr>
            <w:r w:rsidRPr="003B7E89">
              <w:rPr>
                <w:b/>
                <w:bCs/>
                <w:spacing w:val="20"/>
                <w:sz w:val="22"/>
                <w:szCs w:val="22"/>
              </w:rPr>
              <w:t>Ilość:</w:t>
            </w:r>
          </w:p>
        </w:tc>
        <w:tc>
          <w:tcPr>
            <w:tcW w:w="1706" w:type="dxa"/>
          </w:tcPr>
          <w:p w14:paraId="0393B5F3" w14:textId="77777777" w:rsidR="003B7E89" w:rsidRPr="003B7E89" w:rsidRDefault="003B7E89" w:rsidP="003B7E89">
            <w:pPr>
              <w:jc w:val="center"/>
              <w:rPr>
                <w:b/>
                <w:bCs/>
                <w:spacing w:val="20"/>
                <w:sz w:val="22"/>
                <w:szCs w:val="22"/>
              </w:rPr>
            </w:pPr>
          </w:p>
        </w:tc>
      </w:tr>
      <w:tr w:rsidR="003B7E89" w:rsidRPr="003B7E89" w14:paraId="083775A9" w14:textId="77777777" w:rsidTr="00652616">
        <w:trPr>
          <w:trHeight w:val="53"/>
          <w:jc w:val="center"/>
        </w:trPr>
        <w:tc>
          <w:tcPr>
            <w:tcW w:w="427" w:type="dxa"/>
            <w:vAlign w:val="center"/>
          </w:tcPr>
          <w:p w14:paraId="2B797457" w14:textId="77777777" w:rsidR="003B7E89" w:rsidRPr="003B7E89" w:rsidRDefault="003B7E89" w:rsidP="003B7E89">
            <w:pPr>
              <w:ind w:left="-23"/>
              <w:jc w:val="center"/>
              <w:rPr>
                <w:bCs/>
                <w:spacing w:val="20"/>
                <w:sz w:val="22"/>
                <w:szCs w:val="22"/>
              </w:rPr>
            </w:pPr>
            <w:r w:rsidRPr="003B7E89">
              <w:rPr>
                <w:bCs/>
                <w:spacing w:val="20"/>
                <w:sz w:val="22"/>
                <w:szCs w:val="22"/>
              </w:rPr>
              <w:t>1.</w:t>
            </w:r>
          </w:p>
        </w:tc>
        <w:tc>
          <w:tcPr>
            <w:tcW w:w="2041" w:type="dxa"/>
            <w:vAlign w:val="center"/>
          </w:tcPr>
          <w:p w14:paraId="6D70FD67" w14:textId="77777777" w:rsidR="003B7E89" w:rsidRPr="003B7E89" w:rsidRDefault="003B7E89" w:rsidP="003B7E89">
            <w:pPr>
              <w:rPr>
                <w:b/>
                <w:bCs/>
                <w:spacing w:val="20"/>
                <w:sz w:val="22"/>
                <w:szCs w:val="22"/>
              </w:rPr>
            </w:pPr>
            <w:r w:rsidRPr="003B7E89">
              <w:rPr>
                <w:b/>
                <w:bCs/>
                <w:spacing w:val="20"/>
                <w:sz w:val="22"/>
                <w:szCs w:val="22"/>
              </w:rPr>
              <w:t>Napięcie całkowite baterii</w:t>
            </w:r>
          </w:p>
        </w:tc>
        <w:tc>
          <w:tcPr>
            <w:tcW w:w="3418" w:type="dxa"/>
            <w:vAlign w:val="center"/>
          </w:tcPr>
          <w:p w14:paraId="22B6436B" w14:textId="77777777" w:rsidR="003B7E89" w:rsidRPr="003B7E89" w:rsidRDefault="003B7E89" w:rsidP="003B7E89">
            <w:pPr>
              <w:rPr>
                <w:bCs/>
                <w:spacing w:val="20"/>
                <w:sz w:val="22"/>
                <w:szCs w:val="22"/>
              </w:rPr>
            </w:pPr>
            <w:r w:rsidRPr="003B7E89">
              <w:rPr>
                <w:bCs/>
                <w:spacing w:val="20"/>
                <w:sz w:val="22"/>
                <w:szCs w:val="22"/>
              </w:rPr>
              <w:t>48V – współpraca z siłownią telekomunikacyjną TELZAS SUN-180</w:t>
            </w:r>
          </w:p>
        </w:tc>
        <w:tc>
          <w:tcPr>
            <w:tcW w:w="3233" w:type="dxa"/>
            <w:gridSpan w:val="2"/>
            <w:vAlign w:val="center"/>
          </w:tcPr>
          <w:p w14:paraId="45452208" w14:textId="77777777" w:rsidR="003B7E89" w:rsidRPr="003B7E89" w:rsidRDefault="003B7E89" w:rsidP="003B7E89">
            <w:pPr>
              <w:jc w:val="center"/>
              <w:rPr>
                <w:bCs/>
                <w:spacing w:val="20"/>
                <w:sz w:val="22"/>
                <w:szCs w:val="22"/>
              </w:rPr>
            </w:pPr>
          </w:p>
        </w:tc>
      </w:tr>
      <w:tr w:rsidR="003B7E89" w:rsidRPr="003B7E89" w14:paraId="446A5A5C" w14:textId="77777777" w:rsidTr="00652616">
        <w:trPr>
          <w:trHeight w:val="53"/>
          <w:jc w:val="center"/>
        </w:trPr>
        <w:tc>
          <w:tcPr>
            <w:tcW w:w="427" w:type="dxa"/>
            <w:vMerge w:val="restart"/>
            <w:vAlign w:val="center"/>
          </w:tcPr>
          <w:p w14:paraId="52A98552" w14:textId="77777777" w:rsidR="003B7E89" w:rsidRPr="003B7E89" w:rsidRDefault="003B7E89" w:rsidP="003B7E89">
            <w:pPr>
              <w:ind w:left="-23"/>
              <w:jc w:val="center"/>
              <w:rPr>
                <w:bCs/>
                <w:spacing w:val="20"/>
                <w:sz w:val="22"/>
                <w:szCs w:val="22"/>
              </w:rPr>
            </w:pPr>
            <w:r w:rsidRPr="003B7E89">
              <w:rPr>
                <w:bCs/>
                <w:spacing w:val="20"/>
                <w:sz w:val="22"/>
                <w:szCs w:val="22"/>
              </w:rPr>
              <w:t>2.</w:t>
            </w:r>
          </w:p>
        </w:tc>
        <w:tc>
          <w:tcPr>
            <w:tcW w:w="2041" w:type="dxa"/>
            <w:vMerge w:val="restart"/>
            <w:vAlign w:val="center"/>
          </w:tcPr>
          <w:p w14:paraId="4C6C8C15" w14:textId="77777777" w:rsidR="003B7E89" w:rsidRPr="003B7E89" w:rsidRDefault="003B7E89" w:rsidP="003B7E89">
            <w:pPr>
              <w:rPr>
                <w:b/>
                <w:bCs/>
                <w:spacing w:val="20"/>
                <w:sz w:val="22"/>
                <w:szCs w:val="22"/>
              </w:rPr>
            </w:pPr>
            <w:r w:rsidRPr="003B7E89">
              <w:rPr>
                <w:b/>
                <w:bCs/>
                <w:spacing w:val="20"/>
                <w:sz w:val="22"/>
                <w:szCs w:val="22"/>
              </w:rPr>
              <w:t>Pojemność całkowita jednej baterii</w:t>
            </w:r>
          </w:p>
        </w:tc>
        <w:tc>
          <w:tcPr>
            <w:tcW w:w="3418" w:type="dxa"/>
            <w:vAlign w:val="center"/>
          </w:tcPr>
          <w:p w14:paraId="7B46CDAE" w14:textId="77777777" w:rsidR="003B7E89" w:rsidRPr="003B7E89" w:rsidRDefault="003B7E89" w:rsidP="003B7E89">
            <w:pPr>
              <w:rPr>
                <w:bCs/>
                <w:spacing w:val="20"/>
                <w:sz w:val="22"/>
                <w:szCs w:val="22"/>
              </w:rPr>
            </w:pPr>
            <w:r w:rsidRPr="003B7E89">
              <w:rPr>
                <w:b/>
                <w:bCs/>
                <w:spacing w:val="20"/>
                <w:sz w:val="22"/>
                <w:szCs w:val="22"/>
              </w:rPr>
              <w:t>min. 280Ah</w:t>
            </w:r>
            <w:r w:rsidRPr="003B7E89">
              <w:rPr>
                <w:bCs/>
                <w:spacing w:val="20"/>
                <w:sz w:val="22"/>
                <w:szCs w:val="22"/>
              </w:rPr>
              <w:t xml:space="preserve"> – dla zachowania 3-godzinnego czasu zasilania odbiorów łączna pojemność                    2 baterii nie może być mniejsza niż 560Ah</w:t>
            </w:r>
          </w:p>
        </w:tc>
        <w:tc>
          <w:tcPr>
            <w:tcW w:w="3233" w:type="dxa"/>
            <w:gridSpan w:val="2"/>
            <w:vMerge w:val="restart"/>
            <w:vAlign w:val="center"/>
          </w:tcPr>
          <w:p w14:paraId="664D740F" w14:textId="77777777" w:rsidR="003B7E89" w:rsidRPr="003B7E89" w:rsidRDefault="003B7E89" w:rsidP="003B7E89">
            <w:pPr>
              <w:jc w:val="center"/>
              <w:rPr>
                <w:b/>
                <w:bCs/>
                <w:spacing w:val="20"/>
                <w:sz w:val="22"/>
                <w:szCs w:val="22"/>
              </w:rPr>
            </w:pPr>
          </w:p>
        </w:tc>
      </w:tr>
      <w:tr w:rsidR="003B7E89" w:rsidRPr="003B7E89" w14:paraId="66027236" w14:textId="77777777" w:rsidTr="00652616">
        <w:trPr>
          <w:trHeight w:val="53"/>
          <w:jc w:val="center"/>
        </w:trPr>
        <w:tc>
          <w:tcPr>
            <w:tcW w:w="427" w:type="dxa"/>
            <w:vMerge/>
            <w:vAlign w:val="center"/>
          </w:tcPr>
          <w:p w14:paraId="3F195F60" w14:textId="77777777" w:rsidR="003B7E89" w:rsidRPr="003B7E89" w:rsidRDefault="003B7E89" w:rsidP="003B7E89">
            <w:pPr>
              <w:ind w:left="-23"/>
              <w:jc w:val="center"/>
              <w:rPr>
                <w:bCs/>
                <w:spacing w:val="20"/>
                <w:sz w:val="22"/>
                <w:szCs w:val="22"/>
              </w:rPr>
            </w:pPr>
          </w:p>
        </w:tc>
        <w:tc>
          <w:tcPr>
            <w:tcW w:w="2041" w:type="dxa"/>
            <w:vMerge/>
            <w:vAlign w:val="center"/>
          </w:tcPr>
          <w:p w14:paraId="4B6CCB8D" w14:textId="77777777" w:rsidR="003B7E89" w:rsidRPr="003B7E89" w:rsidRDefault="003B7E89" w:rsidP="003B7E89">
            <w:pPr>
              <w:rPr>
                <w:b/>
                <w:bCs/>
                <w:spacing w:val="20"/>
                <w:sz w:val="22"/>
                <w:szCs w:val="22"/>
              </w:rPr>
            </w:pPr>
          </w:p>
        </w:tc>
        <w:tc>
          <w:tcPr>
            <w:tcW w:w="3418" w:type="dxa"/>
            <w:vAlign w:val="center"/>
          </w:tcPr>
          <w:p w14:paraId="27C9CCB8" w14:textId="77777777" w:rsidR="003B7E89" w:rsidRPr="003B7E89" w:rsidRDefault="003B7E89" w:rsidP="003B7E89">
            <w:pPr>
              <w:rPr>
                <w:bCs/>
                <w:spacing w:val="20"/>
                <w:sz w:val="22"/>
                <w:szCs w:val="22"/>
              </w:rPr>
            </w:pPr>
            <w:r w:rsidRPr="003B7E89">
              <w:rPr>
                <w:b/>
                <w:bCs/>
                <w:spacing w:val="20"/>
                <w:sz w:val="22"/>
                <w:szCs w:val="22"/>
              </w:rPr>
              <w:t>max. 300Ah</w:t>
            </w:r>
            <w:r w:rsidRPr="003B7E89">
              <w:rPr>
                <w:bCs/>
                <w:spacing w:val="20"/>
                <w:sz w:val="22"/>
                <w:szCs w:val="22"/>
              </w:rPr>
              <w:t xml:space="preserve"> – dla zapewnienia możliwości ładowania separowanego jednej baterii przez prostownik siłowni               SUN-180 o prądzie znamionowym 30</w:t>
            </w:r>
            <w:proofErr w:type="gramStart"/>
            <w:r w:rsidRPr="003B7E89">
              <w:rPr>
                <w:bCs/>
                <w:spacing w:val="20"/>
                <w:sz w:val="22"/>
                <w:szCs w:val="22"/>
              </w:rPr>
              <w:t xml:space="preserve">A,   </w:t>
            </w:r>
            <w:proofErr w:type="gramEnd"/>
            <w:r w:rsidRPr="003B7E89">
              <w:rPr>
                <w:bCs/>
                <w:spacing w:val="20"/>
                <w:sz w:val="22"/>
                <w:szCs w:val="22"/>
              </w:rPr>
              <w:t xml:space="preserve">                10-godzinny prąd ładowania jednej baterii nie może przekroczyć 30A </w:t>
            </w:r>
          </w:p>
        </w:tc>
        <w:tc>
          <w:tcPr>
            <w:tcW w:w="3233" w:type="dxa"/>
            <w:gridSpan w:val="2"/>
            <w:vMerge/>
          </w:tcPr>
          <w:p w14:paraId="03BF8949" w14:textId="77777777" w:rsidR="003B7E89" w:rsidRPr="003B7E89" w:rsidRDefault="003B7E89" w:rsidP="003B7E89">
            <w:pPr>
              <w:rPr>
                <w:b/>
                <w:bCs/>
                <w:spacing w:val="20"/>
                <w:sz w:val="22"/>
                <w:szCs w:val="22"/>
              </w:rPr>
            </w:pPr>
          </w:p>
        </w:tc>
      </w:tr>
      <w:tr w:rsidR="003B7E89" w:rsidRPr="003B7E89" w14:paraId="7826A992" w14:textId="77777777" w:rsidTr="00652616">
        <w:trPr>
          <w:trHeight w:val="1401"/>
          <w:jc w:val="center"/>
        </w:trPr>
        <w:tc>
          <w:tcPr>
            <w:tcW w:w="427" w:type="dxa"/>
            <w:vAlign w:val="center"/>
          </w:tcPr>
          <w:p w14:paraId="06E46068" w14:textId="77777777" w:rsidR="003B7E89" w:rsidRPr="003B7E89" w:rsidRDefault="003B7E89" w:rsidP="003B7E89">
            <w:pPr>
              <w:ind w:left="-23"/>
              <w:jc w:val="center"/>
              <w:rPr>
                <w:bCs/>
                <w:spacing w:val="20"/>
                <w:sz w:val="22"/>
                <w:szCs w:val="22"/>
              </w:rPr>
            </w:pPr>
            <w:r w:rsidRPr="003B7E89">
              <w:rPr>
                <w:bCs/>
                <w:spacing w:val="20"/>
                <w:sz w:val="22"/>
                <w:szCs w:val="22"/>
              </w:rPr>
              <w:t>3.</w:t>
            </w:r>
          </w:p>
        </w:tc>
        <w:tc>
          <w:tcPr>
            <w:tcW w:w="5459" w:type="dxa"/>
            <w:gridSpan w:val="2"/>
            <w:vAlign w:val="center"/>
          </w:tcPr>
          <w:p w14:paraId="025320A5" w14:textId="77777777" w:rsidR="003B7E89" w:rsidRPr="003B7E89" w:rsidRDefault="003B7E89" w:rsidP="003B7E89">
            <w:pPr>
              <w:rPr>
                <w:b/>
                <w:bCs/>
                <w:spacing w:val="20"/>
                <w:sz w:val="22"/>
                <w:szCs w:val="22"/>
              </w:rPr>
            </w:pPr>
            <w:r w:rsidRPr="003B7E89">
              <w:rPr>
                <w:b/>
                <w:bCs/>
                <w:spacing w:val="20"/>
                <w:sz w:val="22"/>
                <w:szCs w:val="22"/>
              </w:rPr>
              <w:t xml:space="preserve">Sposób włączenia baterii do systemu zasilania </w:t>
            </w:r>
          </w:p>
          <w:p w14:paraId="4A180985" w14:textId="77777777" w:rsidR="003B7E89" w:rsidRPr="003B7E89" w:rsidRDefault="003B7E89" w:rsidP="003B7E89">
            <w:pPr>
              <w:rPr>
                <w:bCs/>
                <w:i/>
                <w:spacing w:val="20"/>
                <w:sz w:val="22"/>
                <w:szCs w:val="22"/>
              </w:rPr>
            </w:pPr>
            <w:r w:rsidRPr="003B7E89">
              <w:rPr>
                <w:bCs/>
                <w:i/>
                <w:color w:val="FF0000"/>
                <w:spacing w:val="20"/>
                <w:sz w:val="22"/>
                <w:szCs w:val="22"/>
              </w:rPr>
              <w:t>(w Załączniku nr 1 do SWZ pkt. VI.2 „Uwarunkowania”, Zamawiający podał preferowany/optymalny sposób wynikający z dostępnej powierzchni pomieszczenia. Wykonawca może podać inny sposób, wynikający z parametrów oferowanych akumulatorów oraz spełniający wymogi dotyczące rozmieszczenia urządzeń w pomieszczeniu urządzeń zasilających)</w:t>
            </w:r>
          </w:p>
        </w:tc>
        <w:tc>
          <w:tcPr>
            <w:tcW w:w="3233" w:type="dxa"/>
            <w:gridSpan w:val="2"/>
          </w:tcPr>
          <w:p w14:paraId="17321A46" w14:textId="77777777" w:rsidR="003B7E89" w:rsidRPr="003B7E89" w:rsidRDefault="003B7E89" w:rsidP="003B7E89">
            <w:pPr>
              <w:rPr>
                <w:bCs/>
                <w:spacing w:val="20"/>
                <w:sz w:val="22"/>
                <w:szCs w:val="22"/>
              </w:rPr>
            </w:pPr>
          </w:p>
        </w:tc>
      </w:tr>
    </w:tbl>
    <w:p w14:paraId="7E444471" w14:textId="77777777" w:rsidR="003B7E89" w:rsidRDefault="003B7E89" w:rsidP="009E06F3">
      <w:pPr>
        <w:jc w:val="both"/>
        <w:rPr>
          <w:rFonts w:eastAsiaTheme="majorEastAsia"/>
          <w:b/>
          <w:bCs/>
          <w:color w:val="2F5496" w:themeColor="accent1" w:themeShade="BF"/>
          <w:spacing w:val="20"/>
          <w:sz w:val="28"/>
          <w:szCs w:val="28"/>
        </w:rPr>
      </w:pPr>
    </w:p>
    <w:p w14:paraId="1C028D60" w14:textId="77777777" w:rsidR="003B7E89" w:rsidRPr="003B7E89" w:rsidRDefault="003B7E89" w:rsidP="009E06F3">
      <w:pPr>
        <w:jc w:val="both"/>
        <w:rPr>
          <w:rFonts w:eastAsiaTheme="majorEastAsia"/>
          <w:b/>
          <w:bCs/>
          <w:color w:val="EE0000"/>
          <w:spacing w:val="20"/>
          <w:sz w:val="28"/>
          <w:szCs w:val="28"/>
        </w:rPr>
      </w:pPr>
      <w:r w:rsidRPr="003B7E89">
        <w:rPr>
          <w:rFonts w:eastAsiaTheme="majorEastAsia"/>
          <w:b/>
          <w:bCs/>
          <w:color w:val="EE0000"/>
          <w:spacing w:val="20"/>
          <w:sz w:val="28"/>
          <w:szCs w:val="28"/>
        </w:rPr>
        <w:t>*kolumnę 2 wypełnia Wykonawca</w:t>
      </w:r>
    </w:p>
    <w:p w14:paraId="28F66C20" w14:textId="77777777" w:rsidR="009E06F3" w:rsidRPr="002D0A71" w:rsidRDefault="002D0A71" w:rsidP="009E06F3">
      <w:pPr>
        <w:jc w:val="both"/>
        <w:rPr>
          <w:rFonts w:eastAsiaTheme="majorEastAsia"/>
          <w:spacing w:val="20"/>
          <w:sz w:val="22"/>
          <w:szCs w:val="22"/>
        </w:rPr>
      </w:pPr>
      <w:r w:rsidRPr="00B445CB">
        <w:rPr>
          <w:rFonts w:eastAsiaTheme="majorEastAsia"/>
          <w:spacing w:val="20"/>
          <w:sz w:val="22"/>
          <w:szCs w:val="22"/>
        </w:rPr>
        <w:t>Oświadczamy, że udział towarów pochodzących z państw członkowskich Unii Europejskiej, państw, z którymi Unia Europejska zawarła umowy o równym traktowaniu przedsiębiorców lub państw wobec których na mocy decyzji Rady stosuje się przepisy dyrektywy 2014/25/UE przekracza 50% zamówienia.</w:t>
      </w:r>
    </w:p>
    <w:p w14:paraId="109ECFB6" w14:textId="77777777" w:rsidR="00FC2AE9" w:rsidRDefault="00FC2AE9" w:rsidP="009E06F3">
      <w:pPr>
        <w:keepNext/>
        <w:keepLines/>
        <w:widowControl w:val="0"/>
        <w:tabs>
          <w:tab w:val="center" w:pos="6804"/>
        </w:tabs>
        <w:suppressAutoHyphens/>
        <w:ind w:left="360" w:right="-711" w:hanging="360"/>
        <w:rPr>
          <w:b/>
          <w:bCs/>
          <w:color w:val="000000"/>
          <w:sz w:val="24"/>
          <w:szCs w:val="24"/>
        </w:rPr>
      </w:pPr>
    </w:p>
    <w:p w14:paraId="3793228E" w14:textId="77777777" w:rsidR="00FC2AE9" w:rsidRDefault="00FC2AE9" w:rsidP="009E06F3">
      <w:pPr>
        <w:keepNext/>
        <w:keepLines/>
        <w:widowControl w:val="0"/>
        <w:tabs>
          <w:tab w:val="center" w:pos="6804"/>
        </w:tabs>
        <w:suppressAutoHyphens/>
        <w:ind w:left="360" w:right="-711" w:hanging="360"/>
        <w:rPr>
          <w:b/>
          <w:bCs/>
          <w:color w:val="000000"/>
          <w:sz w:val="24"/>
          <w:szCs w:val="24"/>
        </w:rPr>
      </w:pPr>
    </w:p>
    <w:p w14:paraId="22A16639" w14:textId="77777777" w:rsidR="003B7E89" w:rsidRDefault="003B7E89">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4DB5ADF" w14:textId="77777777" w:rsidR="009E06F3" w:rsidRDefault="009E06F3" w:rsidP="00490259">
      <w:pPr>
        <w:jc w:val="both"/>
        <w:rPr>
          <w:rFonts w:eastAsiaTheme="majorEastAsia"/>
          <w:b/>
          <w:bCs/>
          <w:color w:val="2F5496" w:themeColor="accent1" w:themeShade="BF"/>
          <w:spacing w:val="20"/>
          <w:sz w:val="28"/>
          <w:szCs w:val="28"/>
        </w:rPr>
      </w:pPr>
    </w:p>
    <w:p w14:paraId="0E39DF67"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5D3C2358" w14:textId="77777777" w:rsidR="00490259" w:rsidRPr="00DE0294" w:rsidRDefault="00490259" w:rsidP="00490259">
      <w:pPr>
        <w:jc w:val="both"/>
        <w:rPr>
          <w:rFonts w:eastAsiaTheme="majorEastAsia"/>
          <w:b/>
          <w:bCs/>
          <w:color w:val="2F5496" w:themeColor="accent1" w:themeShade="BF"/>
          <w:spacing w:val="20"/>
          <w:sz w:val="28"/>
          <w:szCs w:val="28"/>
        </w:rPr>
      </w:pPr>
    </w:p>
    <w:p w14:paraId="6724D842" w14:textId="77777777" w:rsidR="00490259" w:rsidRDefault="00490259" w:rsidP="00490259">
      <w:pPr>
        <w:widowControl w:val="0"/>
        <w:ind w:left="4820"/>
      </w:pPr>
    </w:p>
    <w:p w14:paraId="0B894E65" w14:textId="77777777"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proofErr w:type="gramStart"/>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proofErr w:type="gramEnd"/>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D913A2E" w14:textId="77777777" w:rsidR="00490259" w:rsidRDefault="00490259" w:rsidP="00490259">
      <w:pPr>
        <w:jc w:val="both"/>
        <w:rPr>
          <w:rFonts w:eastAsiaTheme="majorEastAsia"/>
          <w:b/>
          <w:bCs/>
          <w:color w:val="2F5496" w:themeColor="accent1" w:themeShade="BF"/>
          <w:spacing w:val="20"/>
          <w:sz w:val="28"/>
          <w:szCs w:val="28"/>
        </w:rPr>
      </w:pPr>
    </w:p>
    <w:p w14:paraId="3771C71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2F05331" w14:textId="77777777" w:rsidR="00490259" w:rsidRDefault="00490259" w:rsidP="00490259">
      <w:pPr>
        <w:jc w:val="both"/>
        <w:rPr>
          <w:rFonts w:eastAsiaTheme="majorEastAsia"/>
          <w:b/>
          <w:bCs/>
          <w:color w:val="2F5496" w:themeColor="accent1" w:themeShade="BF"/>
          <w:spacing w:val="20"/>
          <w:sz w:val="28"/>
          <w:szCs w:val="28"/>
        </w:rPr>
      </w:pPr>
    </w:p>
    <w:p w14:paraId="78B4465B" w14:textId="77777777"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FBFCCE" w14:textId="77777777" w:rsidR="00490259" w:rsidRDefault="00490259" w:rsidP="00490259">
      <w:pPr>
        <w:jc w:val="both"/>
        <w:rPr>
          <w:rFonts w:eastAsiaTheme="majorEastAsia"/>
          <w:b/>
          <w:bCs/>
          <w:color w:val="2F5496" w:themeColor="accent1" w:themeShade="BF"/>
          <w:spacing w:val="20"/>
          <w:sz w:val="28"/>
          <w:szCs w:val="28"/>
        </w:rPr>
      </w:pPr>
    </w:p>
    <w:p w14:paraId="7C1E4C77"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31686512" w14:textId="77777777" w:rsidR="006E5FB0" w:rsidRDefault="006E5FB0" w:rsidP="006E5FB0">
      <w:pPr>
        <w:jc w:val="both"/>
      </w:pPr>
    </w:p>
    <w:p w14:paraId="0CFA367D" w14:textId="77777777" w:rsidR="006E5FB0" w:rsidRDefault="006E5FB0" w:rsidP="006E5FB0">
      <w:pPr>
        <w:jc w:val="both"/>
      </w:pPr>
    </w:p>
    <w:p w14:paraId="76090FCE" w14:textId="77777777" w:rsidR="006E5FB0" w:rsidRDefault="006E5FB0" w:rsidP="006E5FB0">
      <w:pPr>
        <w:jc w:val="both"/>
      </w:pPr>
    </w:p>
    <w:p w14:paraId="54B04D18"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0A8A63EB" w14:textId="77777777"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7A27EBCF" w14:textId="77777777" w:rsidR="00490259" w:rsidRPr="00134DA6" w:rsidRDefault="00490259" w:rsidP="006E5FB0">
      <w:pPr>
        <w:jc w:val="both"/>
        <w:rPr>
          <w:rStyle w:val="Hipercze"/>
          <w:b/>
          <w:bCs/>
          <w:sz w:val="24"/>
          <w:szCs w:val="24"/>
        </w:rPr>
      </w:pPr>
    </w:p>
    <w:p w14:paraId="688E624D" w14:textId="77777777" w:rsidR="00490259" w:rsidRPr="007A4EE6" w:rsidRDefault="00490259" w:rsidP="00490259">
      <w:pPr>
        <w:spacing w:after="160" w:line="259" w:lineRule="auto"/>
        <w:jc w:val="both"/>
      </w:pPr>
      <w:r>
        <w:br w:type="page"/>
      </w:r>
    </w:p>
    <w:p w14:paraId="395E18C9"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proofErr w:type="gramStart"/>
      <w:r w:rsidRPr="000F6329">
        <w:rPr>
          <w:rFonts w:eastAsiaTheme="majorEastAsia"/>
          <w:b/>
          <w:bCs/>
          <w:color w:val="2F5496" w:themeColor="accent1" w:themeShade="BF"/>
          <w:spacing w:val="20"/>
          <w:sz w:val="28"/>
          <w:szCs w:val="28"/>
        </w:rPr>
        <w:t xml:space="preserve">SWZ </w:t>
      </w:r>
      <w:r w:rsidR="006E5FB0">
        <w:rPr>
          <w:rFonts w:eastAsiaTheme="majorEastAsia"/>
          <w:b/>
          <w:bCs/>
          <w:color w:val="2F5496" w:themeColor="accent1" w:themeShade="BF"/>
          <w:spacing w:val="20"/>
          <w:sz w:val="28"/>
          <w:szCs w:val="28"/>
        </w:rPr>
        <w:t xml:space="preserve"> -</w:t>
      </w:r>
      <w:proofErr w:type="gramEnd"/>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69E9B7AD" w14:textId="77777777" w:rsidR="00490259" w:rsidRPr="00E66F78" w:rsidRDefault="00490259" w:rsidP="00490259">
      <w:pPr>
        <w:ind w:left="426"/>
        <w:jc w:val="center"/>
        <w:rPr>
          <w:b/>
          <w:bCs/>
          <w:spacing w:val="20"/>
          <w:sz w:val="28"/>
          <w:szCs w:val="28"/>
        </w:rPr>
      </w:pPr>
    </w:p>
    <w:p w14:paraId="46384DD3" w14:textId="77777777" w:rsidR="00490259" w:rsidRDefault="00490259" w:rsidP="00490259">
      <w:pPr>
        <w:ind w:left="426"/>
        <w:jc w:val="center"/>
        <w:rPr>
          <w:b/>
          <w:bCs/>
          <w:spacing w:val="20"/>
          <w:sz w:val="28"/>
          <w:szCs w:val="28"/>
        </w:rPr>
      </w:pPr>
    </w:p>
    <w:p w14:paraId="790E79A8" w14:textId="77777777" w:rsidR="006E5FB0" w:rsidRPr="00E66F78" w:rsidRDefault="006E5FB0" w:rsidP="00490259">
      <w:pPr>
        <w:ind w:left="426"/>
        <w:jc w:val="center"/>
        <w:rPr>
          <w:b/>
          <w:bCs/>
          <w:spacing w:val="20"/>
          <w:sz w:val="28"/>
          <w:szCs w:val="28"/>
        </w:rPr>
      </w:pPr>
    </w:p>
    <w:p w14:paraId="3B5E1259" w14:textId="77777777" w:rsidR="00490259" w:rsidRPr="00E66F78" w:rsidRDefault="00490259" w:rsidP="00490259">
      <w:pPr>
        <w:ind w:left="426"/>
        <w:jc w:val="center"/>
        <w:rPr>
          <w:b/>
          <w:bCs/>
          <w:spacing w:val="20"/>
          <w:sz w:val="28"/>
          <w:szCs w:val="28"/>
        </w:rPr>
      </w:pPr>
    </w:p>
    <w:p w14:paraId="22F2C4F6"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67AE908" w14:textId="77777777" w:rsidR="00490259" w:rsidRDefault="00490259" w:rsidP="00490259">
      <w:pPr>
        <w:ind w:left="426"/>
        <w:jc w:val="center"/>
        <w:rPr>
          <w:b/>
          <w:bCs/>
          <w:spacing w:val="20"/>
          <w:sz w:val="28"/>
          <w:szCs w:val="28"/>
        </w:rPr>
      </w:pPr>
    </w:p>
    <w:p w14:paraId="444AC5AD" w14:textId="77777777" w:rsidR="006E5FB0" w:rsidRPr="00E66F78" w:rsidRDefault="006E5FB0" w:rsidP="00490259">
      <w:pPr>
        <w:ind w:left="426"/>
        <w:jc w:val="center"/>
        <w:rPr>
          <w:b/>
          <w:bCs/>
          <w:spacing w:val="20"/>
          <w:sz w:val="28"/>
          <w:szCs w:val="28"/>
        </w:rPr>
      </w:pPr>
    </w:p>
    <w:p w14:paraId="038E5BA9"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75F25C2" w14:textId="77777777" w:rsidR="00490259" w:rsidRPr="00E66F78" w:rsidRDefault="00490259" w:rsidP="00490259">
      <w:pPr>
        <w:jc w:val="center"/>
        <w:rPr>
          <w:b/>
          <w:bCs/>
          <w:spacing w:val="20"/>
          <w:sz w:val="28"/>
          <w:szCs w:val="28"/>
        </w:rPr>
      </w:pPr>
    </w:p>
    <w:p w14:paraId="68384244" w14:textId="77777777" w:rsidR="00490259" w:rsidRPr="00E66F78" w:rsidRDefault="00490259" w:rsidP="00490259">
      <w:pPr>
        <w:jc w:val="center"/>
        <w:rPr>
          <w:b/>
          <w:bCs/>
          <w:spacing w:val="20"/>
          <w:sz w:val="28"/>
          <w:szCs w:val="28"/>
        </w:rPr>
      </w:pPr>
    </w:p>
    <w:p w14:paraId="51530CC9" w14:textId="77777777" w:rsidR="00490259" w:rsidRPr="00E66F78" w:rsidRDefault="00490259" w:rsidP="00490259">
      <w:pPr>
        <w:spacing w:before="120" w:line="312" w:lineRule="auto"/>
        <w:jc w:val="both"/>
        <w:rPr>
          <w:b/>
          <w:bCs/>
          <w:spacing w:val="20"/>
          <w:sz w:val="28"/>
          <w:szCs w:val="28"/>
          <w:u w:val="single"/>
        </w:rPr>
      </w:pPr>
    </w:p>
    <w:p w14:paraId="7A1E4BF0" w14:textId="77777777" w:rsidR="00490259" w:rsidRPr="00E66F78" w:rsidRDefault="00490259" w:rsidP="00490259">
      <w:pPr>
        <w:spacing w:before="120" w:line="312" w:lineRule="auto"/>
        <w:jc w:val="both"/>
        <w:rPr>
          <w:b/>
          <w:bCs/>
          <w:spacing w:val="20"/>
          <w:sz w:val="28"/>
          <w:szCs w:val="28"/>
          <w:u w:val="single"/>
        </w:rPr>
      </w:pPr>
    </w:p>
    <w:p w14:paraId="77543CFB"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9"/>
          <w:footerReference w:type="default" r:id="rId20"/>
          <w:pgSz w:w="11907" w:h="16840" w:code="9"/>
          <w:pgMar w:top="1417" w:right="1417" w:bottom="1417" w:left="1417" w:header="709" w:footer="0" w:gutter="0"/>
          <w:cols w:space="708"/>
          <w:titlePg/>
          <w:docGrid w:linePitch="360"/>
        </w:sectPr>
      </w:pPr>
    </w:p>
    <w:p w14:paraId="75B460B1" w14:textId="77777777" w:rsidR="003761A2" w:rsidRPr="00A23152" w:rsidRDefault="003761A2" w:rsidP="003761A2">
      <w:pPr>
        <w:jc w:val="both"/>
        <w:rPr>
          <w:rFonts w:eastAsiaTheme="majorEastAsia"/>
          <w:b/>
          <w:bCs/>
          <w:color w:val="2F5496" w:themeColor="accent1" w:themeShade="BF"/>
          <w:spacing w:val="20"/>
          <w:sz w:val="28"/>
          <w:szCs w:val="28"/>
        </w:rPr>
      </w:pPr>
      <w:bookmarkStart w:id="93" w:name="_Toc67292123"/>
      <w:r w:rsidRPr="00A23152">
        <w:rPr>
          <w:rFonts w:eastAsiaTheme="majorEastAsia"/>
          <w:b/>
          <w:bCs/>
          <w:color w:val="2F5496" w:themeColor="accent1" w:themeShade="BF"/>
          <w:spacing w:val="20"/>
          <w:sz w:val="28"/>
          <w:szCs w:val="28"/>
        </w:rPr>
        <w:lastRenderedPageBreak/>
        <w:t>Załącznik nr 3 do SWZ</w:t>
      </w:r>
      <w:bookmarkEnd w:id="93"/>
      <w:r w:rsidR="005652FC" w:rsidRPr="00A23152">
        <w:rPr>
          <w:rFonts w:eastAsiaTheme="majorEastAsia"/>
          <w:b/>
          <w:bCs/>
          <w:color w:val="2F5496" w:themeColor="accent1" w:themeShade="BF"/>
          <w:spacing w:val="20"/>
          <w:sz w:val="28"/>
          <w:szCs w:val="28"/>
        </w:rPr>
        <w:t xml:space="preserve"> </w:t>
      </w:r>
      <w:r w:rsidRPr="00A23152">
        <w:rPr>
          <w:rFonts w:eastAsiaTheme="majorEastAsia"/>
          <w:b/>
          <w:bCs/>
          <w:color w:val="2F5496" w:themeColor="accent1" w:themeShade="BF"/>
          <w:spacing w:val="20"/>
          <w:sz w:val="28"/>
          <w:szCs w:val="28"/>
        </w:rPr>
        <w:t xml:space="preserve">– Zobowiązanie </w:t>
      </w:r>
      <w:r w:rsidR="00DB4D9E" w:rsidRPr="00A23152">
        <w:rPr>
          <w:rFonts w:eastAsiaTheme="majorEastAsia"/>
          <w:b/>
          <w:bCs/>
          <w:color w:val="2F5496" w:themeColor="accent1" w:themeShade="BF"/>
          <w:spacing w:val="20"/>
          <w:sz w:val="28"/>
          <w:szCs w:val="28"/>
        </w:rPr>
        <w:t>Wykonawcy</w:t>
      </w:r>
      <w:r w:rsidRPr="00A23152">
        <w:rPr>
          <w:rFonts w:eastAsiaTheme="majorEastAsia"/>
          <w:b/>
          <w:bCs/>
          <w:color w:val="2F5496" w:themeColor="accent1" w:themeShade="BF"/>
          <w:spacing w:val="20"/>
          <w:sz w:val="28"/>
          <w:szCs w:val="28"/>
        </w:rPr>
        <w:t xml:space="preserve"> do </w:t>
      </w:r>
      <w:r w:rsidR="00A23152" w:rsidRPr="00A23152">
        <w:rPr>
          <w:rFonts w:eastAsiaTheme="majorEastAsia"/>
          <w:b/>
          <w:bCs/>
          <w:color w:val="2F5496" w:themeColor="accent1" w:themeShade="BF"/>
          <w:spacing w:val="20"/>
          <w:sz w:val="28"/>
          <w:szCs w:val="28"/>
        </w:rPr>
        <w:t>zachowania poufności</w:t>
      </w:r>
    </w:p>
    <w:p w14:paraId="23EE5BB7" w14:textId="77777777" w:rsidR="003761A2" w:rsidRPr="00A23152" w:rsidRDefault="003761A2" w:rsidP="003761A2">
      <w:pPr>
        <w:jc w:val="right"/>
        <w:rPr>
          <w:b/>
          <w:sz w:val="28"/>
          <w:szCs w:val="24"/>
        </w:rPr>
      </w:pPr>
    </w:p>
    <w:p w14:paraId="0A41473D" w14:textId="77777777" w:rsidR="003761A2" w:rsidRPr="00A23152" w:rsidRDefault="003761A2" w:rsidP="003761A2">
      <w:pPr>
        <w:jc w:val="right"/>
        <w:rPr>
          <w:b/>
          <w:sz w:val="28"/>
          <w:szCs w:val="24"/>
        </w:rPr>
      </w:pPr>
    </w:p>
    <w:p w14:paraId="055694C7" w14:textId="77777777" w:rsidR="003761A2" w:rsidRPr="00A23152" w:rsidRDefault="003761A2" w:rsidP="003761A2">
      <w:pPr>
        <w:jc w:val="center"/>
        <w:rPr>
          <w:b/>
          <w:sz w:val="28"/>
          <w:szCs w:val="24"/>
        </w:rPr>
      </w:pPr>
    </w:p>
    <w:p w14:paraId="659650CF" w14:textId="77777777" w:rsidR="003761A2" w:rsidRPr="00A23152" w:rsidRDefault="003761A2" w:rsidP="003761A2">
      <w:pPr>
        <w:jc w:val="center"/>
        <w:rPr>
          <w:i/>
          <w:color w:val="FF0000"/>
          <w:sz w:val="22"/>
          <w:szCs w:val="16"/>
        </w:rPr>
      </w:pPr>
      <w:bookmarkStart w:id="94" w:name="_Hlk106046523"/>
      <w:bookmarkStart w:id="95" w:name="_Hlk106710396"/>
      <w:r w:rsidRPr="00A23152">
        <w:rPr>
          <w:b/>
          <w:sz w:val="28"/>
          <w:szCs w:val="24"/>
        </w:rPr>
        <w:t xml:space="preserve">Zobowiązanie </w:t>
      </w:r>
      <w:r w:rsidR="00DB4D9E" w:rsidRPr="00A23152">
        <w:rPr>
          <w:b/>
          <w:sz w:val="28"/>
          <w:szCs w:val="24"/>
        </w:rPr>
        <w:t>Wykonawcy</w:t>
      </w:r>
      <w:r w:rsidRPr="00A23152">
        <w:rPr>
          <w:b/>
          <w:sz w:val="28"/>
          <w:szCs w:val="24"/>
        </w:rPr>
        <w:t xml:space="preserve"> do zachowania poufności</w:t>
      </w:r>
    </w:p>
    <w:p w14:paraId="52A71015" w14:textId="77777777" w:rsidR="003761A2" w:rsidRPr="00A23152" w:rsidRDefault="003761A2" w:rsidP="003761A2">
      <w:pPr>
        <w:tabs>
          <w:tab w:val="left" w:pos="426"/>
        </w:tabs>
        <w:spacing w:before="120"/>
        <w:jc w:val="center"/>
        <w:rPr>
          <w:b/>
          <w:sz w:val="28"/>
          <w:szCs w:val="24"/>
        </w:rPr>
      </w:pPr>
    </w:p>
    <w:p w14:paraId="6E20CB45" w14:textId="77777777" w:rsidR="003761A2" w:rsidRPr="00A23152" w:rsidRDefault="003761A2" w:rsidP="003761A2">
      <w:pPr>
        <w:tabs>
          <w:tab w:val="left" w:pos="426"/>
        </w:tabs>
        <w:spacing w:before="120"/>
        <w:jc w:val="both"/>
        <w:rPr>
          <w:sz w:val="24"/>
          <w:szCs w:val="22"/>
        </w:rPr>
      </w:pPr>
    </w:p>
    <w:p w14:paraId="7B230781" w14:textId="77777777" w:rsidR="007622AA" w:rsidRPr="00A23152" w:rsidRDefault="007622AA" w:rsidP="007622AA">
      <w:pPr>
        <w:jc w:val="both"/>
        <w:rPr>
          <w:sz w:val="24"/>
        </w:rPr>
      </w:pPr>
      <w:r w:rsidRPr="00A23152">
        <w:rPr>
          <w:sz w:val="24"/>
        </w:rPr>
        <w:t xml:space="preserve">W związku z zainteresowaniem wzięcia udziału w postępowaniu o udzielenie zamówienia </w:t>
      </w:r>
      <w:r w:rsidRPr="00A23152">
        <w:rPr>
          <w:sz w:val="24"/>
        </w:rPr>
        <w:br/>
        <w:t xml:space="preserve">w trybie przetargu nieograniczonego </w:t>
      </w:r>
      <w:proofErr w:type="gramStart"/>
      <w:r w:rsidRPr="00A23152">
        <w:rPr>
          <w:sz w:val="24"/>
        </w:rPr>
        <w:t>pn.: .…</w:t>
      </w:r>
      <w:proofErr w:type="gramEnd"/>
      <w:r w:rsidRPr="00A23152">
        <w:rPr>
          <w:sz w:val="24"/>
        </w:rPr>
        <w:t xml:space="preserve">…………………………………………… </w:t>
      </w:r>
    </w:p>
    <w:p w14:paraId="09E3E05E" w14:textId="77777777" w:rsidR="007622AA" w:rsidRPr="00A23152" w:rsidRDefault="007622AA" w:rsidP="007622AA">
      <w:pPr>
        <w:jc w:val="both"/>
        <w:rPr>
          <w:sz w:val="24"/>
        </w:rPr>
      </w:pPr>
      <w:r w:rsidRPr="00A23152">
        <w:rPr>
          <w:sz w:val="24"/>
        </w:rPr>
        <w:t xml:space="preserve">działając jako uprawniony do </w:t>
      </w:r>
      <w:proofErr w:type="gramStart"/>
      <w:r w:rsidRPr="00A23152">
        <w:rPr>
          <w:sz w:val="24"/>
        </w:rPr>
        <w:t>reprezentacji  …</w:t>
      </w:r>
      <w:proofErr w:type="gramEnd"/>
      <w:r w:rsidRPr="00A23152">
        <w:rPr>
          <w:sz w:val="24"/>
        </w:rPr>
        <w:t>………………………………</w:t>
      </w:r>
      <w:proofErr w:type="gramStart"/>
      <w:r w:rsidRPr="00A23152">
        <w:rPr>
          <w:sz w:val="24"/>
        </w:rPr>
        <w:t>…….</w:t>
      </w:r>
      <w:proofErr w:type="gramEnd"/>
      <w:r w:rsidRPr="00A23152">
        <w:rPr>
          <w:sz w:val="24"/>
        </w:rPr>
        <w:t xml:space="preserve">.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A23152">
        <w:rPr>
          <w:sz w:val="24"/>
        </w:rPr>
        <w:br/>
        <w:t>i podmiotom trzecim.</w:t>
      </w:r>
    </w:p>
    <w:p w14:paraId="06233D69" w14:textId="77777777" w:rsidR="007622AA" w:rsidRPr="00A23152" w:rsidRDefault="007622AA" w:rsidP="007622AA">
      <w:pPr>
        <w:jc w:val="both"/>
        <w:rPr>
          <w:sz w:val="24"/>
        </w:rPr>
      </w:pPr>
    </w:p>
    <w:p w14:paraId="10F78EA8" w14:textId="77777777" w:rsidR="007622AA" w:rsidRPr="00A23152" w:rsidRDefault="007622AA" w:rsidP="007622AA">
      <w:pPr>
        <w:jc w:val="both"/>
        <w:rPr>
          <w:sz w:val="24"/>
        </w:rPr>
      </w:pPr>
      <w:r w:rsidRPr="00A23152">
        <w:rPr>
          <w:sz w:val="24"/>
        </w:rPr>
        <w:t>Jakiekolwiek przekazywanie, ujawnienie, wykorzystywanie tajemnicy przedsiębiorstwa, jest dopuszczalne tylko za uprzednim, pisemnym zezwoleniem Zleceniodawcy.</w:t>
      </w:r>
    </w:p>
    <w:p w14:paraId="04288EA3" w14:textId="77777777" w:rsidR="007622AA" w:rsidRPr="00A23152" w:rsidRDefault="007622AA" w:rsidP="007622AA">
      <w:pPr>
        <w:jc w:val="both"/>
        <w:rPr>
          <w:sz w:val="24"/>
        </w:rPr>
      </w:pPr>
    </w:p>
    <w:p w14:paraId="22F4C142" w14:textId="77777777" w:rsidR="007622AA" w:rsidRPr="00A23152" w:rsidRDefault="007622AA" w:rsidP="007622AA">
      <w:pPr>
        <w:jc w:val="both"/>
        <w:rPr>
          <w:sz w:val="24"/>
        </w:rPr>
      </w:pPr>
      <w:r w:rsidRPr="00A23152">
        <w:rPr>
          <w:sz w:val="24"/>
        </w:rPr>
        <w:t>Zobowiązuję się, że pracowni</w:t>
      </w:r>
      <w:r w:rsidR="00144650" w:rsidRPr="00A23152">
        <w:rPr>
          <w:sz w:val="24"/>
        </w:rPr>
        <w:t>ków</w:t>
      </w:r>
      <w:r w:rsidRPr="00A23152">
        <w:rPr>
          <w:sz w:val="24"/>
        </w:rPr>
        <w:t xml:space="preserve"> i inne osoby mające dostęp do Informacji w związku </w:t>
      </w:r>
      <w:r w:rsidRPr="00A23152">
        <w:rPr>
          <w:sz w:val="24"/>
        </w:rPr>
        <w:br/>
        <w:t>z uczestnictwem w postępowaniu zobowiążę do zachowania ich w poufności. Za ujawnienie tajemnicy przez takie osoby odpowiadam tak jak za działania własne.</w:t>
      </w:r>
    </w:p>
    <w:p w14:paraId="22A6C3BD" w14:textId="77777777" w:rsidR="007622AA" w:rsidRPr="00A23152" w:rsidRDefault="007622AA" w:rsidP="007622AA">
      <w:pPr>
        <w:ind w:firstLine="360"/>
        <w:jc w:val="both"/>
        <w:rPr>
          <w:sz w:val="24"/>
        </w:rPr>
      </w:pPr>
    </w:p>
    <w:p w14:paraId="72AFFD6D" w14:textId="77777777" w:rsidR="007622AA" w:rsidRPr="00A23152" w:rsidRDefault="007622AA" w:rsidP="007622AA">
      <w:pPr>
        <w:jc w:val="both"/>
        <w:rPr>
          <w:sz w:val="24"/>
        </w:rPr>
      </w:pPr>
      <w:r w:rsidRPr="00A23152">
        <w:rPr>
          <w:sz w:val="24"/>
        </w:rPr>
        <w:t>Jestem świadomy odpowiedzialności z tytułu naruszenia powyższego zobowiązania.</w:t>
      </w:r>
    </w:p>
    <w:p w14:paraId="649A41A5" w14:textId="77777777" w:rsidR="007622AA" w:rsidRPr="00A23152" w:rsidRDefault="007622AA" w:rsidP="007622AA">
      <w:pPr>
        <w:ind w:firstLine="360"/>
        <w:jc w:val="both"/>
        <w:rPr>
          <w:sz w:val="24"/>
        </w:rPr>
      </w:pPr>
    </w:p>
    <w:p w14:paraId="0CD54B4F" w14:textId="77777777" w:rsidR="007622AA" w:rsidRPr="00756788" w:rsidRDefault="007622AA" w:rsidP="007622AA">
      <w:pPr>
        <w:jc w:val="both"/>
        <w:rPr>
          <w:sz w:val="24"/>
        </w:rPr>
      </w:pPr>
      <w:r w:rsidRPr="00A23152">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A23152">
        <w:rPr>
          <w:sz w:val="24"/>
        </w:rPr>
        <w:t>Zamawiający</w:t>
      </w:r>
      <w:r w:rsidRPr="00A23152">
        <w:rPr>
          <w:sz w:val="24"/>
        </w:rPr>
        <w:t xml:space="preserve"> może przedłużyć termin obowiązywania zobowiązania do zachowania poufności o kolejne 3 lata.</w:t>
      </w:r>
      <w:r w:rsidRPr="00180AF0">
        <w:rPr>
          <w:sz w:val="24"/>
        </w:rPr>
        <w:t xml:space="preserve">   </w:t>
      </w:r>
    </w:p>
    <w:p w14:paraId="6DB6CC8B" w14:textId="77777777" w:rsidR="007622AA" w:rsidRPr="00756788" w:rsidRDefault="007622AA" w:rsidP="007622AA">
      <w:pPr>
        <w:pStyle w:val="Akapitzlist"/>
        <w:spacing w:before="480"/>
        <w:ind w:left="360"/>
        <w:jc w:val="both"/>
        <w:rPr>
          <w:b/>
          <w:bCs/>
        </w:rPr>
      </w:pPr>
    </w:p>
    <w:bookmarkEnd w:id="94"/>
    <w:p w14:paraId="18D1EF34" w14:textId="77777777" w:rsidR="007622AA" w:rsidRDefault="007622AA" w:rsidP="007622AA"/>
    <w:p w14:paraId="48D2575C" w14:textId="77777777" w:rsidR="00490259" w:rsidRDefault="00490259" w:rsidP="00490259">
      <w:pPr>
        <w:jc w:val="center"/>
        <w:rPr>
          <w:b/>
          <w:bCs/>
          <w:color w:val="0070C0"/>
          <w:sz w:val="40"/>
          <w:szCs w:val="40"/>
        </w:rPr>
      </w:pPr>
    </w:p>
    <w:bookmarkEnd w:id="95"/>
    <w:p w14:paraId="486E4A79" w14:textId="77777777" w:rsidR="00490259" w:rsidRDefault="00490259" w:rsidP="00490259">
      <w:pPr>
        <w:jc w:val="center"/>
        <w:rPr>
          <w:b/>
          <w:bCs/>
          <w:color w:val="0070C0"/>
          <w:sz w:val="40"/>
          <w:szCs w:val="40"/>
        </w:rPr>
      </w:pPr>
    </w:p>
    <w:p w14:paraId="4A2BECEE" w14:textId="77777777" w:rsidR="00AC4DB5" w:rsidRDefault="003761A2" w:rsidP="00A04EE8">
      <w:pPr>
        <w:spacing w:after="160" w:line="259" w:lineRule="auto"/>
        <w:rPr>
          <w:b/>
          <w:bCs/>
          <w:color w:val="0070C0"/>
          <w:sz w:val="40"/>
          <w:szCs w:val="40"/>
        </w:rPr>
      </w:pPr>
      <w:r>
        <w:rPr>
          <w:b/>
          <w:bCs/>
          <w:color w:val="0070C0"/>
          <w:sz w:val="40"/>
          <w:szCs w:val="40"/>
        </w:rPr>
        <w:br w:type="page"/>
      </w:r>
    </w:p>
    <w:p w14:paraId="122D52A9" w14:textId="77777777" w:rsidR="00AC4DB5" w:rsidRDefault="00AC4DB5" w:rsidP="00A04EE8">
      <w:pPr>
        <w:spacing w:after="160" w:line="259" w:lineRule="auto"/>
        <w:rPr>
          <w:b/>
          <w:bCs/>
          <w:color w:val="0070C0"/>
          <w:sz w:val="40"/>
          <w:szCs w:val="40"/>
        </w:rPr>
      </w:pPr>
    </w:p>
    <w:p w14:paraId="6FC8DBF5" w14:textId="77777777" w:rsidR="00AC4DB5" w:rsidRDefault="00AC4DB5" w:rsidP="00A04EE8">
      <w:pPr>
        <w:spacing w:after="160" w:line="259" w:lineRule="auto"/>
        <w:rPr>
          <w:b/>
          <w:bCs/>
          <w:color w:val="0070C0"/>
          <w:sz w:val="40"/>
          <w:szCs w:val="40"/>
        </w:rPr>
      </w:pPr>
    </w:p>
    <w:p w14:paraId="07AB398C" w14:textId="77777777" w:rsidR="00AC4DB5" w:rsidRDefault="00AC4DB5" w:rsidP="00A04EE8">
      <w:pPr>
        <w:spacing w:after="160" w:line="259" w:lineRule="auto"/>
        <w:rPr>
          <w:b/>
          <w:bCs/>
          <w:color w:val="0070C0"/>
          <w:sz w:val="40"/>
          <w:szCs w:val="40"/>
        </w:rPr>
      </w:pPr>
    </w:p>
    <w:p w14:paraId="4ECB66EE" w14:textId="77777777" w:rsidR="00AC4DB5" w:rsidRDefault="00AC4DB5" w:rsidP="00A04EE8">
      <w:pPr>
        <w:spacing w:after="160" w:line="259" w:lineRule="auto"/>
        <w:rPr>
          <w:b/>
          <w:bCs/>
          <w:color w:val="0070C0"/>
          <w:sz w:val="40"/>
          <w:szCs w:val="40"/>
        </w:rPr>
      </w:pPr>
    </w:p>
    <w:p w14:paraId="6C38A5B4" w14:textId="77777777" w:rsidR="00AC4DB5" w:rsidRDefault="00AC4DB5" w:rsidP="00A04EE8">
      <w:pPr>
        <w:spacing w:after="160" w:line="259" w:lineRule="auto"/>
        <w:rPr>
          <w:b/>
          <w:bCs/>
          <w:color w:val="0070C0"/>
          <w:sz w:val="40"/>
          <w:szCs w:val="40"/>
        </w:rPr>
      </w:pPr>
    </w:p>
    <w:p w14:paraId="5439E426" w14:textId="77777777" w:rsidR="00AC4DB5" w:rsidRDefault="00AC4DB5" w:rsidP="00A04EE8">
      <w:pPr>
        <w:spacing w:after="160" w:line="259" w:lineRule="auto"/>
        <w:rPr>
          <w:b/>
          <w:bCs/>
          <w:color w:val="0070C0"/>
          <w:sz w:val="40"/>
          <w:szCs w:val="40"/>
        </w:rPr>
      </w:pPr>
    </w:p>
    <w:p w14:paraId="4BF26616" w14:textId="77777777" w:rsidR="00AC4DB5" w:rsidRDefault="00AC4DB5" w:rsidP="00A04EE8">
      <w:pPr>
        <w:spacing w:after="160" w:line="259" w:lineRule="auto"/>
        <w:rPr>
          <w:b/>
          <w:bCs/>
          <w:color w:val="0070C0"/>
          <w:sz w:val="40"/>
          <w:szCs w:val="40"/>
        </w:rPr>
      </w:pPr>
    </w:p>
    <w:p w14:paraId="2D43437E" w14:textId="77777777" w:rsidR="00AC4DB5" w:rsidRDefault="00AC4DB5" w:rsidP="00A04EE8">
      <w:pPr>
        <w:spacing w:after="160" w:line="259" w:lineRule="auto"/>
        <w:rPr>
          <w:b/>
          <w:bCs/>
          <w:color w:val="0070C0"/>
          <w:sz w:val="40"/>
          <w:szCs w:val="40"/>
        </w:rPr>
      </w:pPr>
    </w:p>
    <w:p w14:paraId="08810906" w14:textId="77777777" w:rsidR="00AC4DB5" w:rsidRDefault="00AC4DB5" w:rsidP="00A04EE8">
      <w:pPr>
        <w:spacing w:after="160" w:line="259" w:lineRule="auto"/>
        <w:rPr>
          <w:b/>
          <w:bCs/>
          <w:color w:val="0070C0"/>
          <w:sz w:val="40"/>
          <w:szCs w:val="40"/>
        </w:rPr>
      </w:pPr>
    </w:p>
    <w:p w14:paraId="5943F342"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ED82124" w14:textId="77777777" w:rsidR="00490259" w:rsidRDefault="00490259" w:rsidP="00490259">
      <w:pPr>
        <w:jc w:val="center"/>
        <w:rPr>
          <w:rFonts w:eastAsiaTheme="majorEastAsia"/>
          <w:b/>
          <w:bCs/>
          <w:color w:val="2F5496" w:themeColor="accent1" w:themeShade="BF"/>
          <w:spacing w:val="20"/>
          <w:sz w:val="28"/>
          <w:szCs w:val="28"/>
        </w:rPr>
      </w:pPr>
    </w:p>
    <w:p w14:paraId="647C26B6" w14:textId="77777777" w:rsidR="00AC4DB5" w:rsidRDefault="00AC4DB5" w:rsidP="00490259">
      <w:pPr>
        <w:jc w:val="center"/>
        <w:rPr>
          <w:rFonts w:eastAsiaTheme="majorEastAsia"/>
          <w:b/>
          <w:bCs/>
          <w:color w:val="2F5496" w:themeColor="accent1" w:themeShade="BF"/>
          <w:spacing w:val="20"/>
          <w:sz w:val="28"/>
          <w:szCs w:val="28"/>
        </w:rPr>
      </w:pPr>
    </w:p>
    <w:p w14:paraId="09E5FCA5"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71A0854"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1CBE55CF" w14:textId="77777777" w:rsidR="00490259" w:rsidRDefault="00490259" w:rsidP="00490259">
      <w:pPr>
        <w:jc w:val="both"/>
        <w:rPr>
          <w:sz w:val="22"/>
          <w:szCs w:val="22"/>
        </w:rPr>
      </w:pPr>
    </w:p>
    <w:p w14:paraId="4CEEB121" w14:textId="77777777" w:rsidR="00490259" w:rsidRDefault="00490259" w:rsidP="00490259">
      <w:pPr>
        <w:jc w:val="both"/>
        <w:rPr>
          <w:sz w:val="22"/>
          <w:szCs w:val="22"/>
        </w:rPr>
      </w:pPr>
    </w:p>
    <w:p w14:paraId="7C0E0B0A" w14:textId="77777777" w:rsidR="00490259" w:rsidRDefault="00490259" w:rsidP="00490259">
      <w:pPr>
        <w:pStyle w:val="bullet"/>
        <w:widowControl w:val="0"/>
        <w:spacing w:before="0" w:after="0"/>
        <w:jc w:val="center"/>
        <w:rPr>
          <w:b/>
          <w:bCs/>
          <w:sz w:val="20"/>
          <w:szCs w:val="18"/>
        </w:rPr>
      </w:pPr>
    </w:p>
    <w:p w14:paraId="41CA667C"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CCA7399" w14:textId="77777777" w:rsidR="00490259" w:rsidRDefault="00490259" w:rsidP="00490259">
      <w:pPr>
        <w:jc w:val="both"/>
        <w:rPr>
          <w:sz w:val="22"/>
          <w:szCs w:val="22"/>
        </w:rPr>
      </w:pPr>
    </w:p>
    <w:p w14:paraId="4DC1722C" w14:textId="77777777" w:rsidR="00490259" w:rsidRDefault="00490259" w:rsidP="00490259">
      <w:pPr>
        <w:jc w:val="both"/>
        <w:rPr>
          <w:sz w:val="22"/>
          <w:szCs w:val="22"/>
        </w:rPr>
      </w:pPr>
    </w:p>
    <w:p w14:paraId="1145E7AA" w14:textId="77777777" w:rsidR="00490259" w:rsidRPr="00E66F78" w:rsidRDefault="00490259" w:rsidP="00490259">
      <w:pPr>
        <w:jc w:val="both"/>
        <w:rPr>
          <w:sz w:val="22"/>
          <w:szCs w:val="22"/>
        </w:rPr>
      </w:pPr>
    </w:p>
    <w:p w14:paraId="41D52AE4" w14:textId="77777777" w:rsidR="00490259" w:rsidRPr="002A0BD5" w:rsidRDefault="00490259" w:rsidP="00490259">
      <w:pPr>
        <w:pStyle w:val="bullet"/>
        <w:widowControl w:val="0"/>
        <w:spacing w:before="0" w:after="0"/>
        <w:rPr>
          <w:bCs/>
          <w:sz w:val="18"/>
          <w:szCs w:val="18"/>
        </w:rPr>
      </w:pPr>
    </w:p>
    <w:p w14:paraId="29DB4745" w14:textId="77777777" w:rsidR="00490259" w:rsidRPr="00A04EE8" w:rsidRDefault="00490259" w:rsidP="00A04EE8">
      <w:pPr>
        <w:widowControl w:val="0"/>
        <w:jc w:val="both"/>
        <w:rPr>
          <w:b/>
          <w:sz w:val="24"/>
          <w:szCs w:val="24"/>
        </w:rPr>
      </w:pPr>
      <w:r w:rsidRPr="00A04EE8">
        <w:rPr>
          <w:b/>
          <w:sz w:val="24"/>
          <w:szCs w:val="24"/>
        </w:rPr>
        <w:t>Oświadczam, że:</w:t>
      </w:r>
    </w:p>
    <w:p w14:paraId="5C49DEC2" w14:textId="77777777" w:rsidR="00490259" w:rsidRPr="00A04EE8" w:rsidRDefault="00490259" w:rsidP="00490259">
      <w:pPr>
        <w:pStyle w:val="Akapitzlist"/>
        <w:widowControl w:val="0"/>
        <w:ind w:left="360"/>
        <w:jc w:val="both"/>
        <w:rPr>
          <w:b/>
        </w:rPr>
      </w:pPr>
    </w:p>
    <w:p w14:paraId="18F39743" w14:textId="77777777" w:rsidR="00490259" w:rsidRPr="00A04EE8" w:rsidRDefault="00490259" w:rsidP="009E564E">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53FEB690" w14:textId="77777777" w:rsidR="00490259" w:rsidRPr="00A04EE8" w:rsidRDefault="00490259" w:rsidP="009E564E">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6DAE8841" w14:textId="77777777" w:rsidR="00490259" w:rsidRPr="00A04EE8" w:rsidRDefault="00490259" w:rsidP="009E564E">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5BAE0C90" w14:textId="77777777" w:rsidR="00490259" w:rsidRPr="00A04EE8" w:rsidRDefault="00490259" w:rsidP="009E564E">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3F24E055" w14:textId="77777777" w:rsidR="00490259" w:rsidRPr="00A04EE8" w:rsidRDefault="00490259" w:rsidP="00490259">
      <w:pPr>
        <w:tabs>
          <w:tab w:val="left" w:pos="851"/>
        </w:tabs>
        <w:ind w:left="-142" w:firstLine="142"/>
        <w:rPr>
          <w:b/>
          <w:bCs/>
          <w:strike/>
          <w:color w:val="FF0000"/>
          <w:sz w:val="24"/>
          <w:szCs w:val="24"/>
        </w:rPr>
      </w:pPr>
    </w:p>
    <w:p w14:paraId="04BEE590" w14:textId="77777777" w:rsidR="00490259" w:rsidRDefault="00490259" w:rsidP="00490259">
      <w:pPr>
        <w:tabs>
          <w:tab w:val="left" w:pos="851"/>
        </w:tabs>
        <w:ind w:left="-142" w:firstLine="142"/>
        <w:rPr>
          <w:b/>
          <w:bCs/>
          <w:strike/>
          <w:sz w:val="22"/>
          <w:szCs w:val="22"/>
        </w:rPr>
      </w:pPr>
    </w:p>
    <w:p w14:paraId="2A798022" w14:textId="77777777" w:rsidR="00490259" w:rsidRDefault="00490259" w:rsidP="00490259">
      <w:pPr>
        <w:tabs>
          <w:tab w:val="left" w:pos="851"/>
        </w:tabs>
        <w:ind w:left="-142" w:firstLine="142"/>
        <w:rPr>
          <w:b/>
          <w:bCs/>
          <w:strike/>
          <w:sz w:val="22"/>
          <w:szCs w:val="22"/>
        </w:rPr>
      </w:pPr>
    </w:p>
    <w:p w14:paraId="12356262" w14:textId="77777777" w:rsidR="00490259" w:rsidRDefault="00490259" w:rsidP="00490259">
      <w:pPr>
        <w:tabs>
          <w:tab w:val="left" w:pos="851"/>
        </w:tabs>
        <w:ind w:left="-142" w:firstLine="142"/>
        <w:rPr>
          <w:b/>
          <w:bCs/>
          <w:strike/>
          <w:sz w:val="22"/>
          <w:szCs w:val="22"/>
        </w:rPr>
      </w:pPr>
    </w:p>
    <w:p w14:paraId="250C0EC3" w14:textId="77777777" w:rsidR="00490259" w:rsidRDefault="00490259" w:rsidP="00490259">
      <w:pPr>
        <w:tabs>
          <w:tab w:val="left" w:pos="851"/>
        </w:tabs>
        <w:ind w:left="-142" w:firstLine="142"/>
        <w:rPr>
          <w:b/>
          <w:bCs/>
          <w:strike/>
          <w:sz w:val="22"/>
          <w:szCs w:val="22"/>
        </w:rPr>
      </w:pPr>
    </w:p>
    <w:p w14:paraId="5A9F1B6A" w14:textId="77777777" w:rsidR="00490259" w:rsidRDefault="00490259" w:rsidP="00490259">
      <w:pPr>
        <w:tabs>
          <w:tab w:val="left" w:pos="851"/>
        </w:tabs>
        <w:ind w:left="-142" w:firstLine="142"/>
        <w:rPr>
          <w:b/>
          <w:bCs/>
          <w:strike/>
          <w:sz w:val="22"/>
          <w:szCs w:val="22"/>
        </w:rPr>
      </w:pPr>
    </w:p>
    <w:p w14:paraId="24EBA3C7" w14:textId="77777777" w:rsidR="00490259" w:rsidRDefault="00490259" w:rsidP="00490259">
      <w:pPr>
        <w:tabs>
          <w:tab w:val="left" w:pos="851"/>
        </w:tabs>
        <w:ind w:left="-142" w:firstLine="142"/>
        <w:rPr>
          <w:b/>
          <w:bCs/>
          <w:strike/>
          <w:sz w:val="22"/>
          <w:szCs w:val="22"/>
        </w:rPr>
      </w:pPr>
    </w:p>
    <w:p w14:paraId="7EF6BCD7" w14:textId="77777777" w:rsidR="00490259" w:rsidRDefault="00490259" w:rsidP="00490259">
      <w:pPr>
        <w:tabs>
          <w:tab w:val="left" w:pos="851"/>
        </w:tabs>
        <w:ind w:left="-142" w:firstLine="142"/>
        <w:rPr>
          <w:b/>
          <w:bCs/>
          <w:strike/>
          <w:sz w:val="22"/>
          <w:szCs w:val="22"/>
        </w:rPr>
      </w:pPr>
    </w:p>
    <w:p w14:paraId="5AB7831C" w14:textId="77777777" w:rsidR="00490259" w:rsidRDefault="00490259" w:rsidP="00490259">
      <w:pPr>
        <w:tabs>
          <w:tab w:val="left" w:pos="851"/>
        </w:tabs>
        <w:ind w:left="-142" w:firstLine="142"/>
        <w:rPr>
          <w:b/>
          <w:bCs/>
          <w:strike/>
          <w:sz w:val="22"/>
          <w:szCs w:val="22"/>
        </w:rPr>
      </w:pPr>
    </w:p>
    <w:p w14:paraId="4D2D9E84" w14:textId="77777777" w:rsidR="00490259" w:rsidRDefault="00490259" w:rsidP="00490259">
      <w:pPr>
        <w:tabs>
          <w:tab w:val="left" w:pos="851"/>
        </w:tabs>
        <w:ind w:left="-142" w:firstLine="142"/>
        <w:rPr>
          <w:b/>
          <w:bCs/>
          <w:strike/>
          <w:sz w:val="22"/>
          <w:szCs w:val="22"/>
        </w:rPr>
      </w:pPr>
    </w:p>
    <w:p w14:paraId="6A270385"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75BEEFC9"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901F67E"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1B5A1F03" w14:textId="77777777" w:rsidR="00490259" w:rsidRDefault="00490259" w:rsidP="00490259">
      <w:pPr>
        <w:jc w:val="center"/>
        <w:rPr>
          <w:b/>
          <w:sz w:val="22"/>
          <w:szCs w:val="24"/>
        </w:rPr>
      </w:pPr>
    </w:p>
    <w:p w14:paraId="6B646465" w14:textId="77777777" w:rsidR="00FE6881" w:rsidRPr="00E66F78" w:rsidRDefault="00FE6881" w:rsidP="00490259">
      <w:pPr>
        <w:jc w:val="center"/>
        <w:rPr>
          <w:b/>
          <w:sz w:val="22"/>
          <w:szCs w:val="24"/>
        </w:rPr>
      </w:pPr>
    </w:p>
    <w:p w14:paraId="056C5A46" w14:textId="77777777" w:rsidR="00490259" w:rsidRPr="00111016" w:rsidRDefault="00490259" w:rsidP="00490259">
      <w:pPr>
        <w:tabs>
          <w:tab w:val="left" w:pos="0"/>
        </w:tabs>
        <w:rPr>
          <w:sz w:val="22"/>
          <w:szCs w:val="22"/>
        </w:rPr>
      </w:pPr>
      <w:bookmarkStart w:id="96" w:name="_Hlk106046176"/>
      <w:r w:rsidRPr="00111016">
        <w:rPr>
          <w:sz w:val="22"/>
          <w:szCs w:val="22"/>
        </w:rPr>
        <w:t xml:space="preserve">Nazwa </w:t>
      </w:r>
      <w:r w:rsidR="00DB4D9E" w:rsidRPr="00111016">
        <w:rPr>
          <w:sz w:val="22"/>
          <w:szCs w:val="22"/>
        </w:rPr>
        <w:t>Wykonawcy</w:t>
      </w:r>
      <w:r w:rsidRPr="00111016">
        <w:rPr>
          <w:sz w:val="22"/>
          <w:szCs w:val="22"/>
        </w:rPr>
        <w:t>: ...................................................................................................................</w:t>
      </w:r>
    </w:p>
    <w:p w14:paraId="28CFF258" w14:textId="77777777" w:rsidR="00490259" w:rsidRPr="00111016" w:rsidRDefault="00490259" w:rsidP="00490259">
      <w:pPr>
        <w:tabs>
          <w:tab w:val="left" w:pos="0"/>
        </w:tabs>
        <w:rPr>
          <w:color w:val="FF0000"/>
        </w:rPr>
      </w:pPr>
    </w:p>
    <w:p w14:paraId="4C90D550" w14:textId="77777777" w:rsidR="00490259" w:rsidRPr="00111016" w:rsidRDefault="00490259" w:rsidP="00490259">
      <w:pPr>
        <w:jc w:val="both"/>
      </w:pPr>
    </w:p>
    <w:p w14:paraId="6B543281"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182273E7" w14:textId="77777777" w:rsidR="00490259" w:rsidRPr="002B3992" w:rsidRDefault="00490259" w:rsidP="00490259">
      <w:pPr>
        <w:jc w:val="both"/>
        <w:rPr>
          <w:sz w:val="22"/>
          <w:szCs w:val="22"/>
        </w:rPr>
      </w:pPr>
    </w:p>
    <w:p w14:paraId="7CC53443"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3472FC41" w14:textId="77777777" w:rsidR="00496564" w:rsidRPr="002B3992" w:rsidRDefault="00496564" w:rsidP="00496564">
      <w:pPr>
        <w:ind w:left="284" w:hanging="284"/>
        <w:jc w:val="both"/>
        <w:rPr>
          <w:sz w:val="22"/>
          <w:szCs w:val="22"/>
        </w:rPr>
      </w:pPr>
    </w:p>
    <w:p w14:paraId="3A4424A7"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633EE8BE" w14:textId="77777777" w:rsidR="00496564" w:rsidRPr="002B3992" w:rsidRDefault="00496564" w:rsidP="00490259">
      <w:pPr>
        <w:jc w:val="both"/>
        <w:rPr>
          <w:b/>
          <w:sz w:val="22"/>
          <w:szCs w:val="22"/>
        </w:rPr>
      </w:pPr>
    </w:p>
    <w:p w14:paraId="7F73A533"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1295901D"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2772B0C5" w14:textId="77777777" w:rsidTr="00021CA3">
        <w:tc>
          <w:tcPr>
            <w:tcW w:w="959" w:type="dxa"/>
          </w:tcPr>
          <w:p w14:paraId="0EC6624F" w14:textId="77777777" w:rsidR="00490259" w:rsidRPr="00E66F78" w:rsidRDefault="00490259" w:rsidP="00021CA3">
            <w:pPr>
              <w:jc w:val="both"/>
              <w:rPr>
                <w:sz w:val="24"/>
                <w:szCs w:val="24"/>
              </w:rPr>
            </w:pPr>
            <w:r w:rsidRPr="00E66F78">
              <w:rPr>
                <w:sz w:val="24"/>
                <w:szCs w:val="24"/>
              </w:rPr>
              <w:t>Lp.</w:t>
            </w:r>
          </w:p>
        </w:tc>
        <w:tc>
          <w:tcPr>
            <w:tcW w:w="8251" w:type="dxa"/>
          </w:tcPr>
          <w:p w14:paraId="6BB625E5" w14:textId="77777777" w:rsidR="00490259" w:rsidRPr="00E66F78" w:rsidRDefault="00490259" w:rsidP="00021CA3">
            <w:pPr>
              <w:jc w:val="both"/>
              <w:rPr>
                <w:sz w:val="24"/>
                <w:szCs w:val="24"/>
              </w:rPr>
            </w:pPr>
            <w:r w:rsidRPr="00E66F78">
              <w:rPr>
                <w:sz w:val="24"/>
                <w:szCs w:val="24"/>
              </w:rPr>
              <w:t>Nazwa podmiotu, adres</w:t>
            </w:r>
          </w:p>
          <w:p w14:paraId="45D8C10C" w14:textId="77777777" w:rsidR="00490259" w:rsidRPr="00E66F78" w:rsidRDefault="00490259" w:rsidP="00021CA3">
            <w:pPr>
              <w:jc w:val="both"/>
              <w:rPr>
                <w:sz w:val="24"/>
                <w:szCs w:val="24"/>
              </w:rPr>
            </w:pPr>
          </w:p>
        </w:tc>
      </w:tr>
      <w:tr w:rsidR="00490259" w:rsidRPr="00E66F78" w14:paraId="6AE31B6E" w14:textId="77777777" w:rsidTr="00021CA3">
        <w:tc>
          <w:tcPr>
            <w:tcW w:w="959" w:type="dxa"/>
          </w:tcPr>
          <w:p w14:paraId="75F42D03" w14:textId="77777777" w:rsidR="00490259" w:rsidRPr="00E66F78" w:rsidRDefault="00490259" w:rsidP="00021CA3">
            <w:pPr>
              <w:jc w:val="both"/>
              <w:rPr>
                <w:sz w:val="24"/>
                <w:szCs w:val="24"/>
              </w:rPr>
            </w:pPr>
          </w:p>
        </w:tc>
        <w:tc>
          <w:tcPr>
            <w:tcW w:w="8251" w:type="dxa"/>
          </w:tcPr>
          <w:p w14:paraId="336FB5D1" w14:textId="77777777" w:rsidR="00490259" w:rsidRPr="00E66F78" w:rsidRDefault="00490259" w:rsidP="00021CA3">
            <w:pPr>
              <w:jc w:val="both"/>
              <w:rPr>
                <w:sz w:val="24"/>
                <w:szCs w:val="24"/>
              </w:rPr>
            </w:pPr>
          </w:p>
          <w:p w14:paraId="5F9ED1CA" w14:textId="77777777" w:rsidR="00490259" w:rsidRPr="00E66F78" w:rsidRDefault="00490259" w:rsidP="00021CA3">
            <w:pPr>
              <w:jc w:val="both"/>
              <w:rPr>
                <w:sz w:val="24"/>
                <w:szCs w:val="24"/>
              </w:rPr>
            </w:pPr>
          </w:p>
        </w:tc>
      </w:tr>
      <w:tr w:rsidR="00490259" w:rsidRPr="00E66F78" w14:paraId="690D6A07" w14:textId="77777777" w:rsidTr="00021CA3">
        <w:tc>
          <w:tcPr>
            <w:tcW w:w="959" w:type="dxa"/>
          </w:tcPr>
          <w:p w14:paraId="25A03E21" w14:textId="77777777" w:rsidR="00490259" w:rsidRPr="00E66F78" w:rsidRDefault="00490259" w:rsidP="00021CA3">
            <w:pPr>
              <w:jc w:val="both"/>
              <w:rPr>
                <w:sz w:val="24"/>
                <w:szCs w:val="24"/>
              </w:rPr>
            </w:pPr>
          </w:p>
          <w:p w14:paraId="0F7C3283" w14:textId="77777777" w:rsidR="00490259" w:rsidRPr="00E66F78" w:rsidRDefault="00490259" w:rsidP="00021CA3">
            <w:pPr>
              <w:jc w:val="both"/>
              <w:rPr>
                <w:sz w:val="24"/>
                <w:szCs w:val="24"/>
              </w:rPr>
            </w:pPr>
          </w:p>
        </w:tc>
        <w:tc>
          <w:tcPr>
            <w:tcW w:w="8251" w:type="dxa"/>
          </w:tcPr>
          <w:p w14:paraId="2AAA79BF" w14:textId="77777777" w:rsidR="00490259" w:rsidRPr="00E66F78" w:rsidRDefault="00490259" w:rsidP="00021CA3">
            <w:pPr>
              <w:jc w:val="both"/>
              <w:rPr>
                <w:sz w:val="24"/>
                <w:szCs w:val="24"/>
              </w:rPr>
            </w:pPr>
          </w:p>
        </w:tc>
      </w:tr>
      <w:tr w:rsidR="00490259" w:rsidRPr="00E66F78" w14:paraId="2CB58563" w14:textId="77777777" w:rsidTr="00021CA3">
        <w:tc>
          <w:tcPr>
            <w:tcW w:w="959" w:type="dxa"/>
          </w:tcPr>
          <w:p w14:paraId="42A97FFC" w14:textId="77777777" w:rsidR="00490259" w:rsidRPr="00E66F78" w:rsidRDefault="00490259" w:rsidP="00021CA3">
            <w:pPr>
              <w:jc w:val="both"/>
              <w:rPr>
                <w:sz w:val="24"/>
                <w:szCs w:val="24"/>
              </w:rPr>
            </w:pPr>
          </w:p>
          <w:p w14:paraId="7B9FC088" w14:textId="77777777" w:rsidR="00490259" w:rsidRPr="00E66F78" w:rsidRDefault="00490259" w:rsidP="00021CA3">
            <w:pPr>
              <w:jc w:val="both"/>
              <w:rPr>
                <w:sz w:val="24"/>
                <w:szCs w:val="24"/>
              </w:rPr>
            </w:pPr>
          </w:p>
        </w:tc>
        <w:tc>
          <w:tcPr>
            <w:tcW w:w="8251" w:type="dxa"/>
          </w:tcPr>
          <w:p w14:paraId="3AAA2761" w14:textId="77777777" w:rsidR="00490259" w:rsidRPr="00E66F78" w:rsidRDefault="00490259" w:rsidP="00021CA3">
            <w:pPr>
              <w:jc w:val="both"/>
              <w:rPr>
                <w:sz w:val="24"/>
                <w:szCs w:val="24"/>
              </w:rPr>
            </w:pPr>
          </w:p>
        </w:tc>
      </w:tr>
      <w:tr w:rsidR="00490259" w:rsidRPr="00E66F78" w14:paraId="5855C239" w14:textId="77777777" w:rsidTr="00021CA3">
        <w:tc>
          <w:tcPr>
            <w:tcW w:w="959" w:type="dxa"/>
          </w:tcPr>
          <w:p w14:paraId="4ACAF5F0" w14:textId="77777777" w:rsidR="00490259" w:rsidRPr="00E66F78" w:rsidRDefault="00490259" w:rsidP="00021CA3">
            <w:pPr>
              <w:jc w:val="both"/>
              <w:rPr>
                <w:sz w:val="24"/>
                <w:szCs w:val="24"/>
              </w:rPr>
            </w:pPr>
          </w:p>
          <w:p w14:paraId="6749E342" w14:textId="77777777" w:rsidR="00490259" w:rsidRPr="00E66F78" w:rsidRDefault="00490259" w:rsidP="00021CA3">
            <w:pPr>
              <w:jc w:val="both"/>
              <w:rPr>
                <w:sz w:val="24"/>
                <w:szCs w:val="24"/>
              </w:rPr>
            </w:pPr>
          </w:p>
        </w:tc>
        <w:tc>
          <w:tcPr>
            <w:tcW w:w="8251" w:type="dxa"/>
          </w:tcPr>
          <w:p w14:paraId="18A04A79" w14:textId="77777777" w:rsidR="00490259" w:rsidRPr="00E66F78" w:rsidRDefault="00490259" w:rsidP="00021CA3">
            <w:pPr>
              <w:jc w:val="both"/>
              <w:rPr>
                <w:sz w:val="24"/>
                <w:szCs w:val="24"/>
              </w:rPr>
            </w:pPr>
          </w:p>
        </w:tc>
      </w:tr>
    </w:tbl>
    <w:p w14:paraId="6D08DC5F" w14:textId="77777777" w:rsidR="00490259" w:rsidRPr="00E66F78" w:rsidRDefault="00490259" w:rsidP="00490259">
      <w:pPr>
        <w:jc w:val="both"/>
        <w:rPr>
          <w:sz w:val="24"/>
          <w:szCs w:val="24"/>
        </w:rPr>
      </w:pPr>
    </w:p>
    <w:p w14:paraId="07FB1649" w14:textId="77777777" w:rsidR="00490259" w:rsidRPr="00E66F78" w:rsidRDefault="00490259" w:rsidP="00490259">
      <w:pPr>
        <w:jc w:val="both"/>
        <w:rPr>
          <w:sz w:val="24"/>
          <w:szCs w:val="24"/>
        </w:rPr>
      </w:pPr>
    </w:p>
    <w:p w14:paraId="4692A60B" w14:textId="77777777" w:rsidR="00490259" w:rsidRPr="00E66F78" w:rsidRDefault="00490259" w:rsidP="00490259">
      <w:pPr>
        <w:rPr>
          <w:sz w:val="22"/>
          <w:szCs w:val="22"/>
        </w:rPr>
      </w:pPr>
      <w:r w:rsidRPr="00E66F78">
        <w:rPr>
          <w:sz w:val="22"/>
          <w:szCs w:val="22"/>
        </w:rPr>
        <w:t>*) –zaznaczyć odpowiednio</w:t>
      </w:r>
    </w:p>
    <w:p w14:paraId="02F8BE54" w14:textId="77777777" w:rsidR="00490259" w:rsidRPr="00E66F78" w:rsidRDefault="00490259" w:rsidP="00490259">
      <w:pPr>
        <w:rPr>
          <w:sz w:val="22"/>
          <w:szCs w:val="22"/>
        </w:rPr>
      </w:pPr>
    </w:p>
    <w:p w14:paraId="1BAA5730" w14:textId="77777777" w:rsidR="00E75E6A" w:rsidRDefault="00E75E6A" w:rsidP="00490259">
      <w:pPr>
        <w:rPr>
          <w:i/>
          <w:iCs/>
        </w:rPr>
      </w:pPr>
    </w:p>
    <w:p w14:paraId="70DF8888" w14:textId="77777777" w:rsidR="00E75E6A" w:rsidRDefault="00E75E6A" w:rsidP="00490259">
      <w:pPr>
        <w:rPr>
          <w:i/>
          <w:iCs/>
        </w:rPr>
      </w:pPr>
    </w:p>
    <w:p w14:paraId="4A85ADCF" w14:textId="77777777" w:rsidR="00E75E6A" w:rsidRDefault="00E75E6A" w:rsidP="00490259">
      <w:pPr>
        <w:rPr>
          <w:i/>
          <w:iCs/>
        </w:rPr>
      </w:pPr>
    </w:p>
    <w:p w14:paraId="0569C754" w14:textId="77777777" w:rsidR="00E75E6A" w:rsidRDefault="00E75E6A" w:rsidP="00490259">
      <w:pPr>
        <w:rPr>
          <w:i/>
          <w:iCs/>
        </w:rPr>
      </w:pPr>
    </w:p>
    <w:p w14:paraId="46108EEC" w14:textId="77777777" w:rsidR="00E75E6A" w:rsidRDefault="00E75E6A" w:rsidP="00490259">
      <w:pPr>
        <w:rPr>
          <w:i/>
          <w:iCs/>
        </w:rPr>
      </w:pPr>
    </w:p>
    <w:p w14:paraId="0447D06D"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52138D29" w14:textId="77777777" w:rsidR="00490259" w:rsidRPr="00E66F78" w:rsidRDefault="00490259" w:rsidP="00490259"/>
    <w:bookmarkEnd w:id="96"/>
    <w:p w14:paraId="531B3423" w14:textId="77777777" w:rsidR="00490259" w:rsidRPr="00E66F78" w:rsidRDefault="00490259" w:rsidP="00490259"/>
    <w:p w14:paraId="55ABFF2D" w14:textId="77777777" w:rsidR="00490259" w:rsidRPr="00E66F78" w:rsidRDefault="00490259" w:rsidP="00490259"/>
    <w:p w14:paraId="426940BB" w14:textId="77777777" w:rsidR="00490259" w:rsidRPr="00E66F78" w:rsidRDefault="00490259" w:rsidP="00490259">
      <w:pPr>
        <w:tabs>
          <w:tab w:val="left" w:pos="851"/>
        </w:tabs>
        <w:rPr>
          <w:b/>
          <w:bCs/>
          <w:sz w:val="24"/>
          <w:szCs w:val="24"/>
        </w:rPr>
      </w:pPr>
    </w:p>
    <w:p w14:paraId="5AE5288A" w14:textId="77777777" w:rsidR="00490259" w:rsidRPr="00E66F78" w:rsidRDefault="00490259" w:rsidP="00490259">
      <w:pPr>
        <w:tabs>
          <w:tab w:val="left" w:pos="851"/>
        </w:tabs>
        <w:rPr>
          <w:b/>
          <w:bCs/>
          <w:sz w:val="24"/>
          <w:szCs w:val="24"/>
        </w:rPr>
      </w:pPr>
    </w:p>
    <w:p w14:paraId="24511179" w14:textId="77777777" w:rsidR="00490259" w:rsidRPr="00E66F78" w:rsidRDefault="00490259" w:rsidP="00490259">
      <w:pPr>
        <w:tabs>
          <w:tab w:val="left" w:pos="851"/>
        </w:tabs>
        <w:rPr>
          <w:b/>
          <w:bCs/>
          <w:sz w:val="24"/>
          <w:szCs w:val="24"/>
        </w:rPr>
      </w:pPr>
    </w:p>
    <w:p w14:paraId="5518128B" w14:textId="77777777" w:rsidR="00490259" w:rsidRPr="00E66F78" w:rsidRDefault="00490259" w:rsidP="00490259">
      <w:pPr>
        <w:tabs>
          <w:tab w:val="left" w:pos="851"/>
        </w:tabs>
        <w:rPr>
          <w:b/>
          <w:bCs/>
          <w:sz w:val="24"/>
          <w:szCs w:val="24"/>
        </w:rPr>
      </w:pPr>
    </w:p>
    <w:p w14:paraId="178C3232" w14:textId="77777777" w:rsidR="00490259" w:rsidRPr="00E66F78" w:rsidRDefault="00490259" w:rsidP="00490259">
      <w:pPr>
        <w:tabs>
          <w:tab w:val="left" w:pos="851"/>
        </w:tabs>
        <w:rPr>
          <w:b/>
          <w:bCs/>
          <w:sz w:val="24"/>
          <w:szCs w:val="24"/>
        </w:rPr>
      </w:pPr>
    </w:p>
    <w:p w14:paraId="786E5784" w14:textId="77777777" w:rsidR="00490259" w:rsidRPr="00E66F78" w:rsidRDefault="00490259" w:rsidP="00490259">
      <w:pPr>
        <w:tabs>
          <w:tab w:val="left" w:pos="851"/>
        </w:tabs>
        <w:rPr>
          <w:b/>
          <w:bCs/>
          <w:sz w:val="24"/>
          <w:szCs w:val="24"/>
        </w:rPr>
      </w:pPr>
    </w:p>
    <w:p w14:paraId="3C205B5D"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405DD4BA" w14:textId="77777777" w:rsidR="00490259" w:rsidRPr="00B90C7F" w:rsidRDefault="00490259" w:rsidP="00490259">
      <w:pPr>
        <w:spacing w:after="160" w:line="259" w:lineRule="auto"/>
        <w:jc w:val="both"/>
        <w:rPr>
          <w:rFonts w:eastAsiaTheme="majorEastAsia"/>
          <w:b/>
          <w:bCs/>
          <w:sz w:val="24"/>
          <w:szCs w:val="24"/>
        </w:rPr>
      </w:pPr>
      <w:bookmarkStart w:id="97" w:name="_Hlk106046238"/>
    </w:p>
    <w:p w14:paraId="6AB6CA85" w14:textId="77777777" w:rsidR="00490259" w:rsidRPr="00B90C7F" w:rsidRDefault="00490259" w:rsidP="00490259">
      <w:pPr>
        <w:jc w:val="center"/>
        <w:rPr>
          <w:b/>
          <w:sz w:val="24"/>
          <w:szCs w:val="24"/>
        </w:rPr>
      </w:pPr>
      <w:r w:rsidRPr="00B90C7F">
        <w:rPr>
          <w:b/>
          <w:sz w:val="24"/>
          <w:szCs w:val="24"/>
        </w:rPr>
        <w:t xml:space="preserve">w okresie ostatnich </w:t>
      </w:r>
      <w:r w:rsidR="0013238E" w:rsidRPr="00B90C7F">
        <w:rPr>
          <w:b/>
          <w:sz w:val="24"/>
          <w:szCs w:val="24"/>
        </w:rPr>
        <w:t xml:space="preserve">trzech </w:t>
      </w:r>
      <w:r w:rsidR="00B90C7F" w:rsidRPr="00B90C7F">
        <w:rPr>
          <w:b/>
          <w:sz w:val="24"/>
          <w:szCs w:val="24"/>
        </w:rPr>
        <w:t xml:space="preserve">lat </w:t>
      </w:r>
      <w:r w:rsidR="00B90C7F" w:rsidRPr="00B90C7F">
        <w:rPr>
          <w:i/>
          <w:iCs/>
          <w:sz w:val="22"/>
          <w:szCs w:val="22"/>
        </w:rPr>
        <w:t>w</w:t>
      </w:r>
      <w:r w:rsidRPr="00B90C7F">
        <w:rPr>
          <w:b/>
          <w:sz w:val="24"/>
          <w:szCs w:val="24"/>
        </w:rPr>
        <w:t> zakresie niezbędnym do wykazania spełnienia warunku udziału w postępowaniu</w:t>
      </w:r>
    </w:p>
    <w:p w14:paraId="01844030" w14:textId="77777777" w:rsidR="00490259" w:rsidRPr="008057B2" w:rsidRDefault="00490259" w:rsidP="00490259">
      <w:pPr>
        <w:jc w:val="center"/>
        <w:rPr>
          <w:b/>
          <w:sz w:val="24"/>
          <w:szCs w:val="24"/>
        </w:rPr>
      </w:pPr>
    </w:p>
    <w:p w14:paraId="499F2C2E"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A6ECA22" w14:textId="77777777" w:rsidR="00490259" w:rsidRPr="008057B2" w:rsidRDefault="00490259" w:rsidP="00490259">
      <w:pPr>
        <w:tabs>
          <w:tab w:val="left" w:pos="0"/>
        </w:tabs>
        <w:rPr>
          <w:sz w:val="22"/>
          <w:szCs w:val="22"/>
        </w:rPr>
      </w:pPr>
    </w:p>
    <w:p w14:paraId="074D7576" w14:textId="77777777" w:rsidR="00490259" w:rsidRPr="00E66F78" w:rsidRDefault="00490259" w:rsidP="00490259">
      <w:pPr>
        <w:tabs>
          <w:tab w:val="left" w:pos="851"/>
        </w:tabs>
        <w:jc w:val="both"/>
        <w:rPr>
          <w:sz w:val="24"/>
          <w:szCs w:val="24"/>
          <w:lang w:eastAsia="zh-CN"/>
        </w:rPr>
      </w:pPr>
    </w:p>
    <w:p w14:paraId="419FF421"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73E17FF9" w14:textId="77777777" w:rsidTr="00021CA3">
        <w:tc>
          <w:tcPr>
            <w:tcW w:w="426" w:type="dxa"/>
            <w:vAlign w:val="center"/>
          </w:tcPr>
          <w:p w14:paraId="30655BAC" w14:textId="77777777" w:rsidR="00490259" w:rsidRPr="00BE4794" w:rsidRDefault="00490259" w:rsidP="00021CA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B7AAC7A" w14:textId="77777777" w:rsidR="00490259" w:rsidRPr="00BE4794" w:rsidRDefault="00490259" w:rsidP="00021CA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6C3799BC" w14:textId="77777777" w:rsidR="00490259" w:rsidRPr="002B3992" w:rsidRDefault="00490259" w:rsidP="00021CA3">
            <w:pPr>
              <w:tabs>
                <w:tab w:val="left" w:pos="851"/>
              </w:tabs>
              <w:jc w:val="center"/>
              <w:rPr>
                <w:b/>
                <w:sz w:val="18"/>
                <w:szCs w:val="18"/>
                <w:lang w:eastAsia="zh-CN"/>
              </w:rPr>
            </w:pPr>
            <w:r w:rsidRPr="002B3992">
              <w:rPr>
                <w:b/>
                <w:sz w:val="18"/>
                <w:szCs w:val="18"/>
                <w:lang w:eastAsia="zh-CN"/>
              </w:rPr>
              <w:t>Wartość zamówienia brutto zł</w:t>
            </w:r>
          </w:p>
          <w:p w14:paraId="2C11C433" w14:textId="77777777" w:rsidR="00490259" w:rsidRPr="002B3992" w:rsidRDefault="00490259" w:rsidP="00021CA3">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40A09897" w14:textId="77777777" w:rsidR="00490259" w:rsidRPr="002B3992" w:rsidRDefault="00490259" w:rsidP="00021CA3">
            <w:pPr>
              <w:tabs>
                <w:tab w:val="left" w:pos="851"/>
              </w:tabs>
              <w:jc w:val="center"/>
              <w:rPr>
                <w:b/>
                <w:bCs/>
                <w:sz w:val="18"/>
                <w:szCs w:val="18"/>
                <w:lang w:eastAsia="zh-CN"/>
              </w:rPr>
            </w:pPr>
            <w:r w:rsidRPr="002B3992">
              <w:rPr>
                <w:b/>
                <w:bCs/>
                <w:sz w:val="18"/>
                <w:szCs w:val="18"/>
                <w:lang w:eastAsia="zh-CN"/>
              </w:rPr>
              <w:t>Data wykonania</w:t>
            </w:r>
          </w:p>
          <w:p w14:paraId="6C0ABE4E" w14:textId="77777777" w:rsidR="00490259" w:rsidRPr="002B3992" w:rsidRDefault="00490259" w:rsidP="00021CA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7333B44A" w14:textId="77777777" w:rsidR="00490259" w:rsidRPr="00BE4794" w:rsidRDefault="00490259" w:rsidP="00021CA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19861C3" w14:textId="77777777" w:rsidR="00490259" w:rsidRPr="00BE4794" w:rsidRDefault="00490259" w:rsidP="00021CA3">
            <w:pPr>
              <w:tabs>
                <w:tab w:val="left" w:pos="851"/>
              </w:tabs>
              <w:jc w:val="center"/>
              <w:rPr>
                <w:b/>
                <w:sz w:val="18"/>
                <w:szCs w:val="18"/>
                <w:lang w:eastAsia="zh-CN"/>
              </w:rPr>
            </w:pPr>
            <w:r w:rsidRPr="00BE4794">
              <w:rPr>
                <w:b/>
                <w:sz w:val="18"/>
                <w:szCs w:val="18"/>
                <w:lang w:eastAsia="zh-CN"/>
              </w:rPr>
              <w:t xml:space="preserve">Podmiot wykonujący zamówienie* </w:t>
            </w:r>
          </w:p>
          <w:p w14:paraId="6DEB3873" w14:textId="77777777" w:rsidR="00490259" w:rsidRPr="00BE4794" w:rsidRDefault="00490259" w:rsidP="00021CA3">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27A8AE6F" w14:textId="77777777" w:rsidTr="00021CA3">
        <w:tc>
          <w:tcPr>
            <w:tcW w:w="426" w:type="dxa"/>
            <w:vAlign w:val="center"/>
          </w:tcPr>
          <w:p w14:paraId="2CF75863"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28069B38"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207D713D"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076DE5FD"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1CD090"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5279D9E3"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2C3D20D3" w14:textId="77777777" w:rsidTr="00E75E6A">
        <w:trPr>
          <w:cantSplit/>
          <w:trHeight w:val="228"/>
        </w:trPr>
        <w:tc>
          <w:tcPr>
            <w:tcW w:w="9214" w:type="dxa"/>
            <w:gridSpan w:val="6"/>
            <w:vAlign w:val="center"/>
          </w:tcPr>
          <w:p w14:paraId="0D38B16B" w14:textId="77777777" w:rsidR="00B445CB" w:rsidRPr="00B445CB" w:rsidRDefault="009341CA" w:rsidP="00B445CB">
            <w:pPr>
              <w:tabs>
                <w:tab w:val="left" w:pos="851"/>
              </w:tabs>
              <w:jc w:val="both"/>
              <w:rPr>
                <w:bCs/>
                <w:sz w:val="22"/>
                <w:szCs w:val="22"/>
                <w:lang w:eastAsia="zh-CN"/>
              </w:rPr>
            </w:pPr>
            <w:r w:rsidRPr="00FC7C42">
              <w:rPr>
                <w:bCs/>
                <w:sz w:val="22"/>
                <w:szCs w:val="22"/>
                <w:lang w:eastAsia="zh-CN"/>
              </w:rPr>
              <w:t>Warunek:</w:t>
            </w:r>
            <w:r w:rsidR="00B90C7F" w:rsidRPr="00FC7C42">
              <w:rPr>
                <w:bCs/>
                <w:sz w:val="22"/>
                <w:szCs w:val="22"/>
                <w:lang w:eastAsia="zh-CN"/>
              </w:rPr>
              <w:t xml:space="preserve"> wykonał co najmniej</w:t>
            </w:r>
            <w:r w:rsidR="00B445CB" w:rsidRPr="00B445CB">
              <w:rPr>
                <w:bCs/>
                <w:sz w:val="22"/>
                <w:szCs w:val="22"/>
                <w:lang w:eastAsia="zh-CN"/>
              </w:rPr>
              <w:t>:</w:t>
            </w:r>
          </w:p>
          <w:p w14:paraId="52FB0839" w14:textId="77777777" w:rsidR="00B445CB" w:rsidRPr="00B445CB" w:rsidRDefault="00B445CB" w:rsidP="00B445CB">
            <w:pPr>
              <w:tabs>
                <w:tab w:val="left" w:pos="851"/>
              </w:tabs>
              <w:ind w:left="567"/>
              <w:jc w:val="both"/>
              <w:rPr>
                <w:bCs/>
                <w:sz w:val="22"/>
                <w:szCs w:val="22"/>
                <w:lang w:eastAsia="zh-CN"/>
              </w:rPr>
            </w:pPr>
            <w:r>
              <w:rPr>
                <w:bCs/>
                <w:sz w:val="22"/>
                <w:szCs w:val="22"/>
                <w:lang w:eastAsia="zh-CN"/>
              </w:rPr>
              <w:t xml:space="preserve">- </w:t>
            </w:r>
            <w:r w:rsidRPr="00B445CB">
              <w:rPr>
                <w:bCs/>
                <w:sz w:val="22"/>
                <w:szCs w:val="22"/>
                <w:lang w:eastAsia="zh-CN"/>
              </w:rPr>
              <w:t>2 dostawy i montaż baterii akumulatorów,</w:t>
            </w:r>
          </w:p>
          <w:p w14:paraId="03774EF3" w14:textId="77777777" w:rsidR="00B445CB" w:rsidRPr="00B445CB" w:rsidRDefault="00B445CB" w:rsidP="00B445CB">
            <w:pPr>
              <w:tabs>
                <w:tab w:val="left" w:pos="851"/>
              </w:tabs>
              <w:ind w:left="284"/>
              <w:jc w:val="both"/>
              <w:rPr>
                <w:bCs/>
                <w:sz w:val="22"/>
                <w:szCs w:val="22"/>
                <w:lang w:eastAsia="zh-CN"/>
              </w:rPr>
            </w:pPr>
            <w:r w:rsidRPr="00B445CB">
              <w:rPr>
                <w:bCs/>
                <w:sz w:val="22"/>
                <w:szCs w:val="22"/>
                <w:lang w:eastAsia="zh-CN"/>
              </w:rPr>
              <w:t xml:space="preserve">lub </w:t>
            </w:r>
          </w:p>
          <w:p w14:paraId="131C6465" w14:textId="77777777" w:rsidR="00B445CB" w:rsidRPr="00B445CB" w:rsidRDefault="00B445CB" w:rsidP="00B445CB">
            <w:pPr>
              <w:tabs>
                <w:tab w:val="left" w:pos="851"/>
              </w:tabs>
              <w:ind w:left="567"/>
              <w:jc w:val="both"/>
              <w:rPr>
                <w:bCs/>
                <w:sz w:val="22"/>
                <w:szCs w:val="22"/>
                <w:lang w:eastAsia="zh-CN"/>
              </w:rPr>
            </w:pPr>
            <w:r>
              <w:rPr>
                <w:bCs/>
                <w:sz w:val="22"/>
                <w:szCs w:val="22"/>
                <w:lang w:eastAsia="zh-CN"/>
              </w:rPr>
              <w:t>-</w:t>
            </w:r>
            <w:r w:rsidRPr="00B445CB">
              <w:rPr>
                <w:bCs/>
                <w:sz w:val="22"/>
                <w:szCs w:val="22"/>
                <w:lang w:eastAsia="zh-CN"/>
              </w:rPr>
              <w:t xml:space="preserve"> zrealizował świadczenie usług serwisowych, w tym przeglądy roczne baterii akumulatorów,</w:t>
            </w:r>
          </w:p>
          <w:p w14:paraId="43443F4C" w14:textId="77777777" w:rsidR="009341CA" w:rsidRPr="002B3992" w:rsidRDefault="00B445CB" w:rsidP="00B445CB">
            <w:pPr>
              <w:tabs>
                <w:tab w:val="left" w:pos="851"/>
              </w:tabs>
              <w:jc w:val="both"/>
              <w:rPr>
                <w:bCs/>
                <w:sz w:val="24"/>
                <w:szCs w:val="24"/>
                <w:lang w:eastAsia="zh-CN"/>
              </w:rPr>
            </w:pPr>
            <w:r w:rsidRPr="00B445CB">
              <w:rPr>
                <w:bCs/>
                <w:sz w:val="22"/>
                <w:szCs w:val="22"/>
                <w:lang w:eastAsia="zh-CN"/>
              </w:rPr>
              <w:t xml:space="preserve"> w systemach zasilania gwarantowanego central telefonicznych i/lub dyspozytorni, na wartość łączną brutto nie niższą niż 10 000,00 PLN</w:t>
            </w:r>
          </w:p>
        </w:tc>
      </w:tr>
      <w:tr w:rsidR="00490259" w:rsidRPr="00E66F78" w14:paraId="02A8B1BE" w14:textId="77777777" w:rsidTr="008F2B27">
        <w:trPr>
          <w:cantSplit/>
          <w:trHeight w:val="735"/>
        </w:trPr>
        <w:tc>
          <w:tcPr>
            <w:tcW w:w="426" w:type="dxa"/>
            <w:vAlign w:val="center"/>
          </w:tcPr>
          <w:p w14:paraId="40210CCE" w14:textId="77777777" w:rsidR="00490259" w:rsidRPr="008F2B27" w:rsidRDefault="00490259" w:rsidP="00021CA3">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4EF4FF9F" w14:textId="77777777" w:rsidR="00490259" w:rsidRPr="00E66F78" w:rsidRDefault="00490259" w:rsidP="00021CA3">
            <w:pPr>
              <w:tabs>
                <w:tab w:val="left" w:pos="851"/>
              </w:tabs>
              <w:jc w:val="both"/>
              <w:rPr>
                <w:sz w:val="24"/>
                <w:szCs w:val="24"/>
                <w:lang w:eastAsia="zh-CN"/>
              </w:rPr>
            </w:pPr>
          </w:p>
          <w:p w14:paraId="27FF46DD" w14:textId="77777777" w:rsidR="00490259" w:rsidRPr="00E66F78" w:rsidRDefault="00490259" w:rsidP="00021CA3">
            <w:pPr>
              <w:tabs>
                <w:tab w:val="left" w:pos="851"/>
              </w:tabs>
              <w:jc w:val="both"/>
              <w:rPr>
                <w:sz w:val="24"/>
                <w:szCs w:val="24"/>
                <w:lang w:eastAsia="zh-CN"/>
              </w:rPr>
            </w:pPr>
          </w:p>
        </w:tc>
        <w:tc>
          <w:tcPr>
            <w:tcW w:w="1559" w:type="dxa"/>
          </w:tcPr>
          <w:p w14:paraId="074E466F" w14:textId="77777777" w:rsidR="00490259" w:rsidRPr="002B3992" w:rsidRDefault="00490259" w:rsidP="00021CA3">
            <w:pPr>
              <w:tabs>
                <w:tab w:val="left" w:pos="851"/>
              </w:tabs>
              <w:jc w:val="both"/>
              <w:rPr>
                <w:b/>
                <w:sz w:val="24"/>
                <w:szCs w:val="24"/>
                <w:lang w:eastAsia="zh-CN"/>
              </w:rPr>
            </w:pPr>
          </w:p>
        </w:tc>
        <w:tc>
          <w:tcPr>
            <w:tcW w:w="1417" w:type="dxa"/>
          </w:tcPr>
          <w:p w14:paraId="60F0C200" w14:textId="77777777" w:rsidR="00490259" w:rsidRPr="002B3992" w:rsidRDefault="00490259" w:rsidP="00021CA3">
            <w:pPr>
              <w:tabs>
                <w:tab w:val="left" w:pos="851"/>
              </w:tabs>
              <w:jc w:val="both"/>
              <w:rPr>
                <w:b/>
                <w:sz w:val="24"/>
                <w:szCs w:val="24"/>
                <w:lang w:eastAsia="zh-CN"/>
              </w:rPr>
            </w:pPr>
          </w:p>
        </w:tc>
        <w:tc>
          <w:tcPr>
            <w:tcW w:w="1560" w:type="dxa"/>
          </w:tcPr>
          <w:p w14:paraId="0F4F6440" w14:textId="77777777" w:rsidR="00490259" w:rsidRPr="00E66F78" w:rsidRDefault="00490259" w:rsidP="00021CA3">
            <w:pPr>
              <w:tabs>
                <w:tab w:val="left" w:pos="851"/>
              </w:tabs>
              <w:jc w:val="both"/>
              <w:rPr>
                <w:b/>
                <w:sz w:val="24"/>
                <w:szCs w:val="24"/>
                <w:lang w:eastAsia="zh-CN"/>
              </w:rPr>
            </w:pPr>
          </w:p>
        </w:tc>
        <w:tc>
          <w:tcPr>
            <w:tcW w:w="1842" w:type="dxa"/>
          </w:tcPr>
          <w:p w14:paraId="73C5B474" w14:textId="77777777" w:rsidR="00490259" w:rsidRPr="00E66F78" w:rsidRDefault="00490259" w:rsidP="00021CA3">
            <w:pPr>
              <w:tabs>
                <w:tab w:val="left" w:pos="851"/>
              </w:tabs>
              <w:jc w:val="both"/>
              <w:rPr>
                <w:b/>
                <w:color w:val="7030A0"/>
                <w:sz w:val="24"/>
                <w:szCs w:val="24"/>
                <w:lang w:eastAsia="zh-CN"/>
              </w:rPr>
            </w:pPr>
          </w:p>
        </w:tc>
      </w:tr>
      <w:tr w:rsidR="00490259" w:rsidRPr="00E66F78" w14:paraId="24D93654" w14:textId="77777777" w:rsidTr="008F2B27">
        <w:trPr>
          <w:cantSplit/>
          <w:trHeight w:val="598"/>
        </w:trPr>
        <w:tc>
          <w:tcPr>
            <w:tcW w:w="426" w:type="dxa"/>
            <w:vAlign w:val="center"/>
          </w:tcPr>
          <w:p w14:paraId="1CB77335" w14:textId="77777777" w:rsidR="00490259" w:rsidRPr="008F2B27" w:rsidRDefault="00BE4794" w:rsidP="00021CA3">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44CB800A" w14:textId="77777777" w:rsidR="00490259" w:rsidRPr="00E66F78" w:rsidRDefault="00490259" w:rsidP="00021CA3">
            <w:pPr>
              <w:tabs>
                <w:tab w:val="left" w:pos="851"/>
              </w:tabs>
              <w:jc w:val="both"/>
              <w:rPr>
                <w:sz w:val="24"/>
                <w:szCs w:val="24"/>
                <w:lang w:eastAsia="zh-CN"/>
              </w:rPr>
            </w:pPr>
          </w:p>
          <w:p w14:paraId="4DFBCA90" w14:textId="77777777" w:rsidR="00490259" w:rsidRPr="00E66F78" w:rsidRDefault="00490259" w:rsidP="00021CA3">
            <w:pPr>
              <w:tabs>
                <w:tab w:val="left" w:pos="851"/>
              </w:tabs>
              <w:jc w:val="both"/>
              <w:rPr>
                <w:sz w:val="24"/>
                <w:szCs w:val="24"/>
                <w:lang w:eastAsia="zh-CN"/>
              </w:rPr>
            </w:pPr>
          </w:p>
          <w:p w14:paraId="4F96C25D" w14:textId="77777777" w:rsidR="00490259" w:rsidRPr="00E66F78" w:rsidRDefault="00490259" w:rsidP="00021CA3">
            <w:pPr>
              <w:tabs>
                <w:tab w:val="left" w:pos="851"/>
              </w:tabs>
              <w:jc w:val="both"/>
              <w:rPr>
                <w:sz w:val="24"/>
                <w:szCs w:val="24"/>
                <w:lang w:eastAsia="zh-CN"/>
              </w:rPr>
            </w:pPr>
          </w:p>
        </w:tc>
        <w:tc>
          <w:tcPr>
            <w:tcW w:w="1559" w:type="dxa"/>
          </w:tcPr>
          <w:p w14:paraId="65AB51A2" w14:textId="77777777" w:rsidR="00490259" w:rsidRPr="002B3992" w:rsidRDefault="00490259" w:rsidP="00021CA3">
            <w:pPr>
              <w:tabs>
                <w:tab w:val="left" w:pos="851"/>
              </w:tabs>
              <w:jc w:val="both"/>
              <w:rPr>
                <w:b/>
                <w:sz w:val="24"/>
                <w:szCs w:val="24"/>
                <w:lang w:eastAsia="zh-CN"/>
              </w:rPr>
            </w:pPr>
          </w:p>
        </w:tc>
        <w:tc>
          <w:tcPr>
            <w:tcW w:w="1417" w:type="dxa"/>
          </w:tcPr>
          <w:p w14:paraId="7867AA9C" w14:textId="77777777" w:rsidR="00490259" w:rsidRPr="002B3992" w:rsidRDefault="00490259" w:rsidP="00021CA3">
            <w:pPr>
              <w:tabs>
                <w:tab w:val="left" w:pos="851"/>
              </w:tabs>
              <w:jc w:val="both"/>
              <w:rPr>
                <w:b/>
                <w:sz w:val="24"/>
                <w:szCs w:val="24"/>
                <w:lang w:eastAsia="zh-CN"/>
              </w:rPr>
            </w:pPr>
          </w:p>
        </w:tc>
        <w:tc>
          <w:tcPr>
            <w:tcW w:w="1560" w:type="dxa"/>
          </w:tcPr>
          <w:p w14:paraId="3C091F0E" w14:textId="77777777" w:rsidR="00490259" w:rsidRPr="00E66F78" w:rsidRDefault="00490259" w:rsidP="00021CA3">
            <w:pPr>
              <w:tabs>
                <w:tab w:val="left" w:pos="851"/>
              </w:tabs>
              <w:jc w:val="both"/>
              <w:rPr>
                <w:b/>
                <w:sz w:val="24"/>
                <w:szCs w:val="24"/>
                <w:lang w:eastAsia="zh-CN"/>
              </w:rPr>
            </w:pPr>
          </w:p>
        </w:tc>
        <w:tc>
          <w:tcPr>
            <w:tcW w:w="1842" w:type="dxa"/>
          </w:tcPr>
          <w:p w14:paraId="44F923A4" w14:textId="77777777" w:rsidR="00490259" w:rsidRPr="00E66F78" w:rsidRDefault="00490259" w:rsidP="00021CA3">
            <w:pPr>
              <w:tabs>
                <w:tab w:val="left" w:pos="851"/>
              </w:tabs>
              <w:jc w:val="both"/>
              <w:rPr>
                <w:b/>
                <w:color w:val="7030A0"/>
                <w:sz w:val="24"/>
                <w:szCs w:val="24"/>
                <w:lang w:eastAsia="zh-CN"/>
              </w:rPr>
            </w:pPr>
          </w:p>
        </w:tc>
      </w:tr>
    </w:tbl>
    <w:p w14:paraId="3C05EFA2"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4AC6FFC1" w14:textId="77777777" w:rsidR="00490259" w:rsidRPr="00111016" w:rsidRDefault="00490259" w:rsidP="009E564E">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F4E6A27" w14:textId="77777777" w:rsidR="00490259" w:rsidRPr="00111016" w:rsidRDefault="00490259" w:rsidP="009E564E">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t>
      </w:r>
      <w:r w:rsidRPr="00B90C7F">
        <w:rPr>
          <w:i/>
          <w:iCs/>
          <w:sz w:val="22"/>
          <w:szCs w:val="22"/>
          <w:lang w:eastAsia="zh-CN"/>
        </w:rPr>
        <w:t xml:space="preserve">w wykazie </w:t>
      </w:r>
      <w:r w:rsidR="000A633D" w:rsidRPr="00B90C7F">
        <w:rPr>
          <w:bCs/>
          <w:i/>
          <w:iCs/>
          <w:sz w:val="22"/>
          <w:szCs w:val="22"/>
          <w:lang w:eastAsia="zh-CN"/>
        </w:rPr>
        <w:t>dostawy</w:t>
      </w:r>
      <w:r w:rsidRPr="00B90C7F">
        <w:rPr>
          <w:bCs/>
          <w:i/>
          <w:iCs/>
          <w:sz w:val="22"/>
          <w:szCs w:val="22"/>
          <w:lang w:eastAsia="zh-CN"/>
        </w:rPr>
        <w:t xml:space="preserve"> zostały </w:t>
      </w:r>
      <w:r w:rsidRPr="00111016">
        <w:rPr>
          <w:bCs/>
          <w:i/>
          <w:iCs/>
          <w:sz w:val="22"/>
          <w:szCs w:val="22"/>
          <w:lang w:eastAsia="zh-CN"/>
        </w:rPr>
        <w:t>wykonane należycie lub są wykonywane należycie.</w:t>
      </w:r>
    </w:p>
    <w:p w14:paraId="0E4B283F" w14:textId="77777777" w:rsidR="00490259" w:rsidRPr="00111016" w:rsidRDefault="00490259" w:rsidP="009E564E">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90C7F" w:rsidRPr="00111016">
        <w:rPr>
          <w:i/>
          <w:iCs/>
          <w:sz w:val="22"/>
          <w:szCs w:val="22"/>
          <w:lang w:eastAsia="zh-CN"/>
        </w:rPr>
        <w:t>zamówienia, w</w:t>
      </w:r>
      <w:r w:rsidRPr="00111016">
        <w:rPr>
          <w:i/>
          <w:iCs/>
          <w:sz w:val="22"/>
          <w:szCs w:val="22"/>
          <w:lang w:eastAsia="zh-CN"/>
        </w:rPr>
        <w:t xml:space="preserve"> </w:t>
      </w:r>
      <w:r w:rsidR="00B90C7F"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7453B6B3" w14:textId="77777777" w:rsidR="00490259" w:rsidRPr="00111016" w:rsidRDefault="00490259" w:rsidP="009E564E">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B90C7F" w:rsidRPr="00111016">
        <w:rPr>
          <w:i/>
          <w:iCs/>
          <w:sz w:val="22"/>
          <w:szCs w:val="22"/>
        </w:rPr>
        <w:t xml:space="preserve">dokumentów </w:t>
      </w:r>
      <w:r w:rsidR="00B445CB" w:rsidRPr="00111016">
        <w:rPr>
          <w:i/>
          <w:iCs/>
          <w:sz w:val="22"/>
          <w:szCs w:val="22"/>
        </w:rPr>
        <w:t>zgodnie z</w:t>
      </w:r>
      <w:r w:rsidRPr="00111016">
        <w:rPr>
          <w:i/>
          <w:iCs/>
          <w:sz w:val="22"/>
          <w:szCs w:val="22"/>
        </w:rPr>
        <w:t xml:space="preserve"> § 39 Regulaminu.  </w:t>
      </w:r>
    </w:p>
    <w:bookmarkEnd w:id="97"/>
    <w:p w14:paraId="4A94EB9C" w14:textId="77777777" w:rsidR="00555424" w:rsidRDefault="00555424">
      <w:pPr>
        <w:spacing w:after="160" w:line="259" w:lineRule="auto"/>
        <w:rPr>
          <w:i/>
          <w:iCs/>
        </w:rPr>
      </w:pPr>
      <w:r>
        <w:rPr>
          <w:i/>
          <w:iCs/>
        </w:rPr>
        <w:br w:type="page"/>
      </w:r>
    </w:p>
    <w:p w14:paraId="4E1F9FCE"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2E427D66" w14:textId="77777777" w:rsidR="00E75E6A" w:rsidRDefault="00E75E6A" w:rsidP="00490259">
      <w:pPr>
        <w:rPr>
          <w:b/>
          <w:bCs/>
          <w:sz w:val="24"/>
          <w:szCs w:val="24"/>
        </w:rPr>
      </w:pPr>
    </w:p>
    <w:p w14:paraId="47D18A8B" w14:textId="77777777" w:rsidR="00490259" w:rsidRDefault="00490259" w:rsidP="00E75E6A">
      <w:pPr>
        <w:jc w:val="center"/>
        <w:rPr>
          <w:b/>
          <w:bCs/>
          <w:sz w:val="24"/>
          <w:szCs w:val="24"/>
        </w:rPr>
      </w:pPr>
      <w:bookmarkStart w:id="98" w:name="_Hlk106046293"/>
      <w:r w:rsidRPr="005E5681">
        <w:rPr>
          <w:b/>
          <w:bCs/>
          <w:sz w:val="24"/>
          <w:szCs w:val="24"/>
        </w:rPr>
        <w:t>w zakresie niezbędnym do wykazania spełnienia warunku udziału w postępowaniu</w:t>
      </w:r>
    </w:p>
    <w:p w14:paraId="4CBCE431" w14:textId="77777777" w:rsidR="00490259" w:rsidRDefault="00490259" w:rsidP="00490259">
      <w:pPr>
        <w:rPr>
          <w:b/>
          <w:bCs/>
          <w:sz w:val="24"/>
          <w:szCs w:val="24"/>
        </w:rPr>
      </w:pPr>
    </w:p>
    <w:p w14:paraId="058B02A6" w14:textId="77777777" w:rsidR="00490259" w:rsidRDefault="00490259" w:rsidP="00490259">
      <w:pPr>
        <w:rPr>
          <w:b/>
          <w:bCs/>
          <w:sz w:val="24"/>
          <w:szCs w:val="24"/>
        </w:rPr>
      </w:pPr>
    </w:p>
    <w:p w14:paraId="40F13B6C"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1818304" w14:textId="77777777" w:rsidR="00490259" w:rsidRPr="00CC1C75" w:rsidRDefault="00490259" w:rsidP="00490259">
      <w:pPr>
        <w:tabs>
          <w:tab w:val="left" w:pos="0"/>
        </w:tabs>
        <w:rPr>
          <w:color w:val="FF0000"/>
          <w:sz w:val="22"/>
          <w:szCs w:val="22"/>
        </w:rPr>
      </w:pPr>
    </w:p>
    <w:p w14:paraId="608BEFB1" w14:textId="77777777" w:rsidR="00490259" w:rsidRDefault="00490259" w:rsidP="00490259">
      <w:pPr>
        <w:jc w:val="both"/>
        <w:rPr>
          <w:sz w:val="24"/>
          <w:szCs w:val="24"/>
        </w:rPr>
      </w:pPr>
    </w:p>
    <w:p w14:paraId="73773ED4" w14:textId="77777777" w:rsidR="00490259" w:rsidRPr="005E5681" w:rsidRDefault="00490259" w:rsidP="00490259">
      <w:pPr>
        <w:rPr>
          <w:b/>
          <w:bCs/>
          <w:sz w:val="24"/>
          <w:szCs w:val="24"/>
        </w:rPr>
      </w:pPr>
    </w:p>
    <w:p w14:paraId="40B2350A"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7607C01E" w14:textId="77777777" w:rsidTr="00E75E6A">
        <w:trPr>
          <w:cantSplit/>
          <w:trHeight w:val="20"/>
          <w:tblHeader/>
        </w:trPr>
        <w:tc>
          <w:tcPr>
            <w:tcW w:w="423" w:type="pct"/>
            <w:vAlign w:val="center"/>
          </w:tcPr>
          <w:p w14:paraId="0FA99B60" w14:textId="77777777" w:rsidR="00490259" w:rsidRPr="00E75E6A" w:rsidRDefault="00490259" w:rsidP="00021CA3">
            <w:pPr>
              <w:autoSpaceDN w:val="0"/>
              <w:adjustRightInd w:val="0"/>
              <w:jc w:val="center"/>
              <w:rPr>
                <w:b/>
                <w:sz w:val="18"/>
                <w:szCs w:val="18"/>
              </w:rPr>
            </w:pPr>
            <w:r w:rsidRPr="00E75E6A">
              <w:rPr>
                <w:b/>
                <w:sz w:val="18"/>
                <w:szCs w:val="18"/>
              </w:rPr>
              <w:t>Lp.</w:t>
            </w:r>
          </w:p>
        </w:tc>
        <w:tc>
          <w:tcPr>
            <w:tcW w:w="1060" w:type="pct"/>
            <w:vAlign w:val="center"/>
          </w:tcPr>
          <w:p w14:paraId="78BA6413" w14:textId="77777777" w:rsidR="00490259" w:rsidRPr="00E75E6A" w:rsidRDefault="00490259" w:rsidP="00021CA3">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219E2191" w14:textId="77777777" w:rsidR="00490259" w:rsidRPr="00E75E6A" w:rsidRDefault="00490259" w:rsidP="00021CA3">
            <w:pPr>
              <w:jc w:val="center"/>
              <w:rPr>
                <w:b/>
                <w:sz w:val="18"/>
                <w:szCs w:val="18"/>
              </w:rPr>
            </w:pPr>
            <w:r w:rsidRPr="00E75E6A">
              <w:rPr>
                <w:b/>
                <w:sz w:val="18"/>
                <w:szCs w:val="18"/>
              </w:rPr>
              <w:t>Imię i nazwisko</w:t>
            </w:r>
          </w:p>
        </w:tc>
        <w:tc>
          <w:tcPr>
            <w:tcW w:w="1313" w:type="pct"/>
            <w:vAlign w:val="center"/>
          </w:tcPr>
          <w:p w14:paraId="4A7A8A79" w14:textId="77777777" w:rsidR="00490259" w:rsidRPr="00E75E6A" w:rsidRDefault="00490259" w:rsidP="00021CA3">
            <w:pPr>
              <w:jc w:val="center"/>
              <w:rPr>
                <w:b/>
                <w:sz w:val="18"/>
                <w:szCs w:val="18"/>
              </w:rPr>
            </w:pPr>
            <w:r w:rsidRPr="00E75E6A">
              <w:rPr>
                <w:b/>
                <w:sz w:val="18"/>
                <w:szCs w:val="18"/>
              </w:rPr>
              <w:t>Nr dokumentu potwierdzającego posiadane uprawnienia/ kwalifikacje/</w:t>
            </w:r>
          </w:p>
          <w:p w14:paraId="5A1F12C8" w14:textId="77777777" w:rsidR="00490259" w:rsidRPr="00E75E6A" w:rsidRDefault="00490259" w:rsidP="00021CA3">
            <w:pPr>
              <w:jc w:val="center"/>
              <w:rPr>
                <w:b/>
                <w:sz w:val="18"/>
                <w:szCs w:val="18"/>
              </w:rPr>
            </w:pPr>
            <w:r w:rsidRPr="00E75E6A">
              <w:rPr>
                <w:b/>
                <w:sz w:val="18"/>
                <w:szCs w:val="18"/>
              </w:rPr>
              <w:t>wykształcenie</w:t>
            </w:r>
          </w:p>
        </w:tc>
        <w:tc>
          <w:tcPr>
            <w:tcW w:w="1050" w:type="pct"/>
            <w:vAlign w:val="center"/>
          </w:tcPr>
          <w:p w14:paraId="75205FCA" w14:textId="77777777" w:rsidR="00490259" w:rsidRPr="00E75E6A" w:rsidRDefault="00490259" w:rsidP="00021CA3">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06C4EA7F" w14:textId="77777777" w:rsidTr="00E75E6A">
        <w:trPr>
          <w:cantSplit/>
          <w:trHeight w:val="20"/>
          <w:tblHeader/>
        </w:trPr>
        <w:tc>
          <w:tcPr>
            <w:tcW w:w="423" w:type="pct"/>
            <w:vAlign w:val="center"/>
          </w:tcPr>
          <w:p w14:paraId="226222EE" w14:textId="77777777" w:rsidR="00490259" w:rsidRPr="00E75E6A" w:rsidRDefault="00490259" w:rsidP="00021CA3">
            <w:pPr>
              <w:jc w:val="center"/>
              <w:rPr>
                <w:i/>
              </w:rPr>
            </w:pPr>
            <w:r w:rsidRPr="00E75E6A">
              <w:rPr>
                <w:i/>
              </w:rPr>
              <w:t>1</w:t>
            </w:r>
          </w:p>
        </w:tc>
        <w:tc>
          <w:tcPr>
            <w:tcW w:w="1060" w:type="pct"/>
            <w:vAlign w:val="center"/>
          </w:tcPr>
          <w:p w14:paraId="29E2CAD2" w14:textId="77777777" w:rsidR="00490259" w:rsidRPr="00E75E6A" w:rsidRDefault="00490259" w:rsidP="00021CA3">
            <w:pPr>
              <w:tabs>
                <w:tab w:val="left" w:pos="470"/>
              </w:tabs>
              <w:jc w:val="center"/>
              <w:rPr>
                <w:i/>
              </w:rPr>
            </w:pPr>
            <w:r w:rsidRPr="00E75E6A">
              <w:rPr>
                <w:i/>
              </w:rPr>
              <w:t>2</w:t>
            </w:r>
          </w:p>
        </w:tc>
        <w:tc>
          <w:tcPr>
            <w:tcW w:w="1154" w:type="pct"/>
            <w:vAlign w:val="center"/>
          </w:tcPr>
          <w:p w14:paraId="7C8BA344" w14:textId="77777777" w:rsidR="00490259" w:rsidRPr="00E75E6A" w:rsidRDefault="00490259" w:rsidP="00021CA3">
            <w:pPr>
              <w:jc w:val="center"/>
              <w:rPr>
                <w:i/>
              </w:rPr>
            </w:pPr>
            <w:r w:rsidRPr="00E75E6A">
              <w:rPr>
                <w:i/>
              </w:rPr>
              <w:t>3</w:t>
            </w:r>
          </w:p>
        </w:tc>
        <w:tc>
          <w:tcPr>
            <w:tcW w:w="1313" w:type="pct"/>
            <w:vAlign w:val="center"/>
          </w:tcPr>
          <w:p w14:paraId="140364C3" w14:textId="77777777" w:rsidR="00490259" w:rsidRPr="00E75E6A" w:rsidRDefault="00490259" w:rsidP="00021CA3">
            <w:pPr>
              <w:jc w:val="center"/>
              <w:rPr>
                <w:i/>
              </w:rPr>
            </w:pPr>
            <w:r w:rsidRPr="00E75E6A">
              <w:rPr>
                <w:i/>
              </w:rPr>
              <w:t>4</w:t>
            </w:r>
          </w:p>
        </w:tc>
        <w:tc>
          <w:tcPr>
            <w:tcW w:w="1050" w:type="pct"/>
            <w:vAlign w:val="center"/>
          </w:tcPr>
          <w:p w14:paraId="613D4675" w14:textId="77777777" w:rsidR="00490259" w:rsidRPr="00E75E6A" w:rsidRDefault="00490259" w:rsidP="00021CA3">
            <w:pPr>
              <w:jc w:val="center"/>
              <w:rPr>
                <w:i/>
              </w:rPr>
            </w:pPr>
            <w:r w:rsidRPr="00E75E6A">
              <w:rPr>
                <w:i/>
              </w:rPr>
              <w:t>5</w:t>
            </w:r>
          </w:p>
        </w:tc>
      </w:tr>
      <w:tr w:rsidR="00CD5FE2" w:rsidRPr="00E66F78" w14:paraId="559B40A2" w14:textId="77777777" w:rsidTr="00652616">
        <w:trPr>
          <w:cantSplit/>
          <w:trHeight w:val="2760"/>
        </w:trPr>
        <w:tc>
          <w:tcPr>
            <w:tcW w:w="423" w:type="pct"/>
            <w:vAlign w:val="center"/>
          </w:tcPr>
          <w:p w14:paraId="4B64C481" w14:textId="77777777" w:rsidR="00CD5FE2" w:rsidRPr="008F2B27" w:rsidRDefault="00CD5FE2" w:rsidP="00021CA3">
            <w:pPr>
              <w:jc w:val="center"/>
              <w:rPr>
                <w:b/>
              </w:rPr>
            </w:pPr>
            <w:r w:rsidRPr="008F2B27">
              <w:rPr>
                <w:b/>
              </w:rPr>
              <w:t>1.1</w:t>
            </w:r>
          </w:p>
        </w:tc>
        <w:tc>
          <w:tcPr>
            <w:tcW w:w="1060" w:type="pct"/>
            <w:vAlign w:val="center"/>
          </w:tcPr>
          <w:p w14:paraId="73D375CE" w14:textId="77777777" w:rsidR="00CD5FE2" w:rsidRPr="00EF0813" w:rsidRDefault="00CD5FE2" w:rsidP="002D0A71">
            <w:pPr>
              <w:ind w:left="-43"/>
            </w:pPr>
            <w:r w:rsidRPr="00CD5FE2">
              <w:t xml:space="preserve">co najmniej jedna osoba posiadająca aktualne świadectwo kwalifikacyjne „D” uprawniające do zajmowania się eksploatacją urządzeń, instalacji i sieci elektroenergetycznych o napięciu nie wyższym niż 1 </w:t>
            </w:r>
            <w:proofErr w:type="spellStart"/>
            <w:r w:rsidRPr="00CD5FE2">
              <w:t>kV</w:t>
            </w:r>
            <w:proofErr w:type="spellEnd"/>
            <w:r w:rsidRPr="00CD5FE2">
              <w:t xml:space="preserve">   na stanowisku dozoru</w:t>
            </w:r>
          </w:p>
        </w:tc>
        <w:tc>
          <w:tcPr>
            <w:tcW w:w="1154" w:type="pct"/>
            <w:vAlign w:val="center"/>
          </w:tcPr>
          <w:p w14:paraId="125B6416" w14:textId="77777777" w:rsidR="00CD5FE2" w:rsidRPr="00E66F78" w:rsidRDefault="00CD5FE2" w:rsidP="00021CA3">
            <w:pPr>
              <w:jc w:val="center"/>
              <w:rPr>
                <w:b/>
                <w:bCs/>
                <w:sz w:val="24"/>
                <w:szCs w:val="24"/>
              </w:rPr>
            </w:pPr>
          </w:p>
        </w:tc>
        <w:tc>
          <w:tcPr>
            <w:tcW w:w="1313" w:type="pct"/>
            <w:vAlign w:val="center"/>
          </w:tcPr>
          <w:p w14:paraId="571B6A65" w14:textId="77777777" w:rsidR="00CD5FE2" w:rsidRPr="00E66F78" w:rsidRDefault="00CD5FE2" w:rsidP="00021CA3">
            <w:pPr>
              <w:jc w:val="center"/>
              <w:rPr>
                <w:sz w:val="24"/>
                <w:szCs w:val="24"/>
              </w:rPr>
            </w:pPr>
          </w:p>
        </w:tc>
        <w:tc>
          <w:tcPr>
            <w:tcW w:w="1050" w:type="pct"/>
            <w:vAlign w:val="center"/>
          </w:tcPr>
          <w:p w14:paraId="51CD8CB1" w14:textId="77777777" w:rsidR="00CD5FE2" w:rsidRPr="00E66F78" w:rsidRDefault="00CD5FE2" w:rsidP="00021CA3">
            <w:pPr>
              <w:jc w:val="center"/>
              <w:rPr>
                <w:sz w:val="24"/>
                <w:szCs w:val="24"/>
              </w:rPr>
            </w:pPr>
          </w:p>
        </w:tc>
      </w:tr>
      <w:bookmarkEnd w:id="98"/>
    </w:tbl>
    <w:p w14:paraId="400B7AFE" w14:textId="77777777" w:rsidR="002D0A71" w:rsidRPr="00E66F78" w:rsidRDefault="002D0A71" w:rsidP="002D0A71">
      <w:pPr>
        <w:tabs>
          <w:tab w:val="left" w:pos="851"/>
        </w:tabs>
        <w:jc w:val="center"/>
        <w:rPr>
          <w:sz w:val="24"/>
          <w:szCs w:val="24"/>
        </w:rPr>
      </w:pPr>
    </w:p>
    <w:p w14:paraId="137A2A95" w14:textId="77777777" w:rsidR="002D0A71" w:rsidRPr="00111016" w:rsidRDefault="002D0A71" w:rsidP="002D0A71">
      <w:pPr>
        <w:tabs>
          <w:tab w:val="left" w:pos="851"/>
        </w:tabs>
        <w:rPr>
          <w:b/>
          <w:bCs/>
          <w:sz w:val="22"/>
          <w:szCs w:val="22"/>
        </w:rPr>
      </w:pPr>
      <w:r w:rsidRPr="00111016">
        <w:rPr>
          <w:b/>
          <w:bCs/>
          <w:sz w:val="22"/>
          <w:szCs w:val="22"/>
        </w:rPr>
        <w:t xml:space="preserve">Uwaga: </w:t>
      </w:r>
    </w:p>
    <w:p w14:paraId="50C05478" w14:textId="77777777" w:rsidR="002D0A71" w:rsidRPr="00111016" w:rsidRDefault="002D0A71" w:rsidP="002D0A7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D755E3A" w14:textId="77777777" w:rsidR="002D0A71" w:rsidRPr="00111016" w:rsidRDefault="002D0A71" w:rsidP="002D0A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1AACC0B9"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06A312D" w14:textId="77777777" w:rsidR="00771B12" w:rsidRPr="00771B12" w:rsidRDefault="00490259" w:rsidP="002D0A71">
      <w:pPr>
        <w:rPr>
          <w:b/>
          <w:bCs/>
          <w:color w:val="2F5496"/>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bookmarkStart w:id="99" w:name="_Hlk205193659"/>
      <w:r w:rsidR="00771B12" w:rsidRPr="00771B12">
        <w:rPr>
          <w:b/>
          <w:bCs/>
          <w:color w:val="2F5496"/>
          <w:spacing w:val="20"/>
          <w:sz w:val="24"/>
          <w:szCs w:val="24"/>
        </w:rPr>
        <w:t xml:space="preserve">OŚWIADCZENIE O </w:t>
      </w:r>
      <w:r w:rsidR="00771B12">
        <w:rPr>
          <w:b/>
          <w:bCs/>
          <w:color w:val="2F5496"/>
          <w:spacing w:val="20"/>
          <w:sz w:val="24"/>
          <w:szCs w:val="24"/>
        </w:rPr>
        <w:t>KWALIFIKACJACH PACOWNIKÓW</w:t>
      </w:r>
    </w:p>
    <w:bookmarkEnd w:id="99"/>
    <w:p w14:paraId="34ED7F7D" w14:textId="77777777" w:rsidR="00771B12" w:rsidRPr="00771B12" w:rsidRDefault="00771B12" w:rsidP="00771B12">
      <w:pPr>
        <w:rPr>
          <w:b/>
          <w:bCs/>
          <w:sz w:val="24"/>
          <w:szCs w:val="24"/>
        </w:rPr>
      </w:pPr>
    </w:p>
    <w:p w14:paraId="1640A6DE" w14:textId="77777777" w:rsidR="00771B12" w:rsidRPr="00771B12" w:rsidRDefault="00771B12" w:rsidP="00771B12">
      <w:pPr>
        <w:rPr>
          <w:b/>
          <w:bCs/>
          <w:sz w:val="24"/>
          <w:szCs w:val="24"/>
        </w:rPr>
      </w:pPr>
    </w:p>
    <w:p w14:paraId="494E5EED" w14:textId="77777777" w:rsidR="00771B12" w:rsidRPr="00771B12" w:rsidRDefault="00771B12" w:rsidP="00771B12">
      <w:pPr>
        <w:spacing w:after="240" w:line="360" w:lineRule="auto"/>
        <w:contextualSpacing/>
        <w:rPr>
          <w:b/>
          <w:sz w:val="22"/>
        </w:rPr>
      </w:pPr>
    </w:p>
    <w:p w14:paraId="5E9C807D" w14:textId="77777777" w:rsidR="00771B12" w:rsidRPr="00771B12" w:rsidRDefault="00771B12" w:rsidP="00771B12">
      <w:pPr>
        <w:spacing w:after="240" w:line="360" w:lineRule="auto"/>
        <w:contextualSpacing/>
        <w:rPr>
          <w:b/>
          <w:sz w:val="22"/>
        </w:rPr>
      </w:pPr>
      <w:r w:rsidRPr="00771B12">
        <w:rPr>
          <w:b/>
          <w:sz w:val="22"/>
        </w:rPr>
        <w:t>NAZWA WYKONAWCY …………………………………………………………………</w:t>
      </w:r>
    </w:p>
    <w:p w14:paraId="34FA25CF" w14:textId="77777777" w:rsidR="00771B12" w:rsidRPr="00771B12" w:rsidRDefault="00771B12" w:rsidP="00771B12">
      <w:pPr>
        <w:spacing w:after="240" w:line="360" w:lineRule="auto"/>
        <w:contextualSpacing/>
        <w:jc w:val="both"/>
        <w:rPr>
          <w:sz w:val="22"/>
        </w:rPr>
      </w:pPr>
    </w:p>
    <w:p w14:paraId="7B894D56" w14:textId="77777777" w:rsidR="00771B12" w:rsidRPr="00771B12" w:rsidRDefault="00771B12" w:rsidP="00771B12">
      <w:pPr>
        <w:spacing w:after="240" w:line="360" w:lineRule="auto"/>
        <w:contextualSpacing/>
        <w:jc w:val="center"/>
        <w:rPr>
          <w:b/>
          <w:sz w:val="22"/>
        </w:rPr>
      </w:pPr>
    </w:p>
    <w:p w14:paraId="5D68E5F5" w14:textId="77777777" w:rsidR="00771B12" w:rsidRPr="00771B12" w:rsidRDefault="00771B12" w:rsidP="00771B12">
      <w:pPr>
        <w:spacing w:after="240" w:line="360" w:lineRule="auto"/>
        <w:contextualSpacing/>
        <w:jc w:val="center"/>
        <w:rPr>
          <w:b/>
          <w:sz w:val="22"/>
        </w:rPr>
      </w:pPr>
    </w:p>
    <w:p w14:paraId="1C4AE2D0" w14:textId="77777777" w:rsidR="00771B12" w:rsidRPr="00771B12" w:rsidRDefault="00771B12" w:rsidP="00771B12">
      <w:pPr>
        <w:spacing w:after="240" w:line="360" w:lineRule="auto"/>
        <w:contextualSpacing/>
        <w:jc w:val="center"/>
        <w:rPr>
          <w:b/>
          <w:sz w:val="28"/>
        </w:rPr>
      </w:pPr>
      <w:r w:rsidRPr="00771B12">
        <w:rPr>
          <w:b/>
          <w:sz w:val="28"/>
        </w:rPr>
        <w:t>OŚWIADCZENIE WYKONAWCY</w:t>
      </w:r>
    </w:p>
    <w:p w14:paraId="7FEC143C" w14:textId="77777777" w:rsidR="00771B12" w:rsidRPr="00771B12" w:rsidRDefault="00771B12" w:rsidP="00771B12">
      <w:pPr>
        <w:tabs>
          <w:tab w:val="left" w:pos="315"/>
        </w:tabs>
        <w:spacing w:after="240" w:line="360" w:lineRule="auto"/>
        <w:contextualSpacing/>
        <w:outlineLvl w:val="0"/>
        <w:rPr>
          <w:sz w:val="24"/>
          <w:szCs w:val="24"/>
        </w:rPr>
      </w:pPr>
    </w:p>
    <w:p w14:paraId="1ED1375D" w14:textId="77777777" w:rsidR="00771B12" w:rsidRPr="00771B12" w:rsidRDefault="00771B12" w:rsidP="00771B12">
      <w:pPr>
        <w:spacing w:after="240" w:line="360" w:lineRule="auto"/>
        <w:contextualSpacing/>
        <w:jc w:val="center"/>
        <w:rPr>
          <w:sz w:val="24"/>
          <w:szCs w:val="24"/>
        </w:rPr>
      </w:pPr>
      <w:r w:rsidRPr="00771B12">
        <w:rPr>
          <w:sz w:val="24"/>
          <w:szCs w:val="24"/>
        </w:rPr>
        <w:t xml:space="preserve">Przystępując do udziału w postępowaniu o udzielenie zamówienia </w:t>
      </w:r>
      <w:proofErr w:type="spellStart"/>
      <w:r w:rsidRPr="00771B12">
        <w:rPr>
          <w:sz w:val="24"/>
          <w:szCs w:val="24"/>
        </w:rPr>
        <w:t>pn</w:t>
      </w:r>
      <w:proofErr w:type="spellEnd"/>
      <w:r w:rsidRPr="00771B12">
        <w:rPr>
          <w:sz w:val="24"/>
          <w:szCs w:val="24"/>
        </w:rPr>
        <w:t>:</w:t>
      </w:r>
    </w:p>
    <w:p w14:paraId="5B459E1C" w14:textId="77777777" w:rsidR="00771B12" w:rsidRPr="00AD0123" w:rsidRDefault="00771B12" w:rsidP="00771B12">
      <w:pPr>
        <w:autoSpaceDE w:val="0"/>
        <w:autoSpaceDN w:val="0"/>
        <w:adjustRightInd w:val="0"/>
        <w:spacing w:after="240" w:line="360" w:lineRule="auto"/>
        <w:contextualSpacing/>
        <w:jc w:val="center"/>
        <w:rPr>
          <w:b/>
          <w:sz w:val="24"/>
          <w:szCs w:val="24"/>
        </w:rPr>
      </w:pPr>
      <w:r w:rsidRPr="00AD0123">
        <w:rPr>
          <w:rFonts w:eastAsia="Calibri"/>
          <w:b/>
          <w:bCs/>
          <w:kern w:val="2"/>
          <w:sz w:val="22"/>
          <w:szCs w:val="22"/>
          <w:lang w:eastAsia="en-US"/>
          <w14:ligatures w14:val="standardContextual"/>
        </w:rPr>
        <w:t xml:space="preserve">Dostawa i wymiana 2 szt. baterii akumulatorów w systemie zasilania gwarantowanego centrali telefonicznej dla Polskiej Grupy Górniczej S.A. Oddział KWK Sośnica </w:t>
      </w:r>
    </w:p>
    <w:p w14:paraId="18CF8246" w14:textId="77777777" w:rsidR="00771B12" w:rsidRPr="00771B12" w:rsidRDefault="00771B12" w:rsidP="00771B12">
      <w:pPr>
        <w:autoSpaceDE w:val="0"/>
        <w:autoSpaceDN w:val="0"/>
        <w:adjustRightInd w:val="0"/>
        <w:spacing w:after="240" w:line="360" w:lineRule="auto"/>
        <w:contextualSpacing/>
        <w:jc w:val="center"/>
        <w:rPr>
          <w:b/>
          <w:sz w:val="24"/>
          <w:szCs w:val="24"/>
        </w:rPr>
      </w:pPr>
    </w:p>
    <w:p w14:paraId="6BC572B2" w14:textId="77777777" w:rsidR="00771B12" w:rsidRPr="00771B12" w:rsidRDefault="00771B12" w:rsidP="00771B12">
      <w:pPr>
        <w:autoSpaceDE w:val="0"/>
        <w:autoSpaceDN w:val="0"/>
        <w:adjustRightInd w:val="0"/>
        <w:spacing w:after="240" w:line="360" w:lineRule="auto"/>
        <w:contextualSpacing/>
        <w:jc w:val="center"/>
        <w:rPr>
          <w:b/>
          <w:sz w:val="24"/>
          <w:szCs w:val="24"/>
        </w:rPr>
      </w:pPr>
    </w:p>
    <w:p w14:paraId="10CE0A82" w14:textId="77777777" w:rsidR="00771B12" w:rsidRPr="00771B12" w:rsidRDefault="00771B12" w:rsidP="00771B12">
      <w:pPr>
        <w:spacing w:before="120" w:line="312" w:lineRule="auto"/>
        <w:jc w:val="both"/>
        <w:rPr>
          <w:sz w:val="24"/>
          <w:szCs w:val="24"/>
        </w:rPr>
      </w:pPr>
      <w:r w:rsidRPr="00771B12">
        <w:rPr>
          <w:sz w:val="24"/>
          <w:szCs w:val="24"/>
        </w:rPr>
        <w:t xml:space="preserve">oświadczam, że </w:t>
      </w:r>
      <w:r w:rsidR="00AD0123">
        <w:rPr>
          <w:sz w:val="24"/>
          <w:szCs w:val="24"/>
        </w:rPr>
        <w:t>k</w:t>
      </w:r>
      <w:r w:rsidR="00AD0123" w:rsidRPr="00AD0123">
        <w:rPr>
          <w:sz w:val="24"/>
          <w:szCs w:val="24"/>
        </w:rPr>
        <w:t>ażda osoba wykonująca prace eksploatacyjne przy urządzeniach energetycznych z zachowaniem zasad bezpieczeństwa i wymagań ochrony środowiska</w:t>
      </w:r>
      <w:r w:rsidR="00AD0123">
        <w:rPr>
          <w:sz w:val="24"/>
          <w:szCs w:val="24"/>
        </w:rPr>
        <w:t xml:space="preserve"> </w:t>
      </w:r>
      <w:r w:rsidR="003B7E89">
        <w:rPr>
          <w:sz w:val="24"/>
          <w:szCs w:val="24"/>
        </w:rPr>
        <w:t xml:space="preserve">będzie </w:t>
      </w:r>
      <w:r w:rsidR="00AD0123">
        <w:rPr>
          <w:sz w:val="24"/>
          <w:szCs w:val="24"/>
        </w:rPr>
        <w:t>posiada</w:t>
      </w:r>
      <w:r w:rsidR="003B7E89">
        <w:rPr>
          <w:sz w:val="24"/>
          <w:szCs w:val="24"/>
        </w:rPr>
        <w:t>ć</w:t>
      </w:r>
      <w:r w:rsidR="00AD0123">
        <w:rPr>
          <w:sz w:val="24"/>
          <w:szCs w:val="24"/>
        </w:rPr>
        <w:t xml:space="preserve"> a</w:t>
      </w:r>
      <w:r w:rsidR="00AD0123" w:rsidRPr="00AD0123">
        <w:rPr>
          <w:sz w:val="24"/>
          <w:szCs w:val="24"/>
        </w:rPr>
        <w:t xml:space="preserve">ktualne Świadectwo kwalifikacyjne „E” uprawniające do zajmowania się eksploatacją urządzeń, instalacji i sieci elektroenergetycznych o napięciu nie wyższym niż 1 </w:t>
      </w:r>
      <w:proofErr w:type="spellStart"/>
      <w:r w:rsidR="00AD0123" w:rsidRPr="00AD0123">
        <w:rPr>
          <w:sz w:val="24"/>
          <w:szCs w:val="24"/>
        </w:rPr>
        <w:t>kV</w:t>
      </w:r>
      <w:proofErr w:type="spellEnd"/>
      <w:r w:rsidR="00AD0123" w:rsidRPr="00AD0123">
        <w:rPr>
          <w:sz w:val="24"/>
          <w:szCs w:val="24"/>
        </w:rPr>
        <w:t xml:space="preserve"> na stanowisku eksploatacji</w:t>
      </w:r>
      <w:r w:rsidRPr="00771B12">
        <w:rPr>
          <w:sz w:val="24"/>
          <w:szCs w:val="24"/>
        </w:rPr>
        <w:t>.</w:t>
      </w:r>
    </w:p>
    <w:p w14:paraId="4B75C9CF" w14:textId="77777777" w:rsidR="00771B12" w:rsidRPr="00771B12" w:rsidRDefault="00771B12" w:rsidP="00771B12">
      <w:pPr>
        <w:tabs>
          <w:tab w:val="left" w:pos="851"/>
        </w:tabs>
        <w:rPr>
          <w:sz w:val="24"/>
          <w:szCs w:val="24"/>
        </w:rPr>
      </w:pPr>
    </w:p>
    <w:p w14:paraId="00CBE6F7" w14:textId="77777777" w:rsidR="00771B12" w:rsidRPr="00E66F78" w:rsidRDefault="00771B12" w:rsidP="00490259">
      <w:pPr>
        <w:jc w:val="both"/>
        <w:rPr>
          <w:bCs/>
          <w:i/>
          <w:iCs/>
          <w:lang w:eastAsia="zh-CN"/>
        </w:rPr>
        <w:sectPr w:rsidR="00771B12" w:rsidRPr="00E66F78" w:rsidSect="00E5240C">
          <w:pgSz w:w="11907" w:h="16840" w:code="9"/>
          <w:pgMar w:top="1417" w:right="1134" w:bottom="1417" w:left="1417" w:header="709" w:footer="176" w:gutter="0"/>
          <w:cols w:space="708"/>
          <w:docGrid w:linePitch="360"/>
        </w:sectPr>
      </w:pPr>
    </w:p>
    <w:p w14:paraId="29684043"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F761C77" w14:textId="77777777" w:rsidR="00490259" w:rsidRDefault="00490259" w:rsidP="00490259">
      <w:pPr>
        <w:tabs>
          <w:tab w:val="left" w:pos="0"/>
        </w:tabs>
        <w:rPr>
          <w:color w:val="FF0000"/>
          <w:sz w:val="22"/>
          <w:szCs w:val="22"/>
        </w:rPr>
      </w:pPr>
    </w:p>
    <w:p w14:paraId="112EC335" w14:textId="77777777" w:rsidR="00490259" w:rsidRDefault="00490259" w:rsidP="00490259">
      <w:pPr>
        <w:tabs>
          <w:tab w:val="left" w:pos="0"/>
        </w:tabs>
        <w:rPr>
          <w:color w:val="FF0000"/>
          <w:sz w:val="22"/>
          <w:szCs w:val="22"/>
        </w:rPr>
      </w:pPr>
    </w:p>
    <w:p w14:paraId="4A038C67" w14:textId="77777777" w:rsidR="00490259" w:rsidRPr="008057B2" w:rsidRDefault="00490259" w:rsidP="00490259">
      <w:pPr>
        <w:tabs>
          <w:tab w:val="left" w:pos="0"/>
        </w:tabs>
        <w:rPr>
          <w:sz w:val="22"/>
          <w:szCs w:val="22"/>
        </w:rPr>
      </w:pPr>
      <w:bookmarkStart w:id="100" w:name="_Hlk106046060"/>
      <w:bookmarkStart w:id="101" w:name="_Hlk156498045"/>
      <w:r w:rsidRPr="008057B2">
        <w:rPr>
          <w:sz w:val="22"/>
          <w:szCs w:val="22"/>
        </w:rPr>
        <w:t xml:space="preserve">Nazwa </w:t>
      </w:r>
      <w:r w:rsidR="00DB4D9E">
        <w:rPr>
          <w:sz w:val="22"/>
          <w:szCs w:val="22"/>
        </w:rPr>
        <w:t>Wykonawcy</w:t>
      </w:r>
      <w:r w:rsidRPr="008057B2">
        <w:rPr>
          <w:sz w:val="22"/>
          <w:szCs w:val="22"/>
        </w:rPr>
        <w:t>: ...................................................................................................................</w:t>
      </w:r>
    </w:p>
    <w:bookmarkEnd w:id="100"/>
    <w:p w14:paraId="052E19D6" w14:textId="77777777" w:rsidR="00490259" w:rsidRPr="00CC1C75" w:rsidRDefault="00490259" w:rsidP="00490259">
      <w:pPr>
        <w:tabs>
          <w:tab w:val="left" w:pos="0"/>
        </w:tabs>
        <w:rPr>
          <w:color w:val="FF0000"/>
          <w:sz w:val="22"/>
          <w:szCs w:val="22"/>
        </w:rPr>
      </w:pPr>
    </w:p>
    <w:p w14:paraId="54A1CA68" w14:textId="77777777" w:rsidR="00490259" w:rsidRDefault="00490259" w:rsidP="00490259">
      <w:pPr>
        <w:jc w:val="both"/>
        <w:rPr>
          <w:sz w:val="24"/>
          <w:szCs w:val="24"/>
        </w:rPr>
      </w:pPr>
    </w:p>
    <w:p w14:paraId="5DDEE34D" w14:textId="77777777" w:rsidR="00490259" w:rsidRPr="00CC6100" w:rsidRDefault="00490259" w:rsidP="00490259">
      <w:pPr>
        <w:rPr>
          <w:rFonts w:eastAsia="Calibri"/>
          <w:b/>
          <w:bCs/>
          <w:sz w:val="24"/>
          <w:szCs w:val="24"/>
        </w:rPr>
      </w:pPr>
    </w:p>
    <w:p w14:paraId="4AC2F3EA" w14:textId="77777777" w:rsidR="00490259" w:rsidRPr="00CC6100" w:rsidRDefault="00490259" w:rsidP="00490259">
      <w:pPr>
        <w:jc w:val="center"/>
        <w:rPr>
          <w:rFonts w:eastAsia="Calibri"/>
          <w:b/>
          <w:bCs/>
          <w:sz w:val="24"/>
          <w:szCs w:val="24"/>
        </w:rPr>
      </w:pPr>
    </w:p>
    <w:p w14:paraId="341423E9"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03B27B90" w14:textId="77777777" w:rsidR="00490259" w:rsidRPr="009B3722" w:rsidRDefault="00490259" w:rsidP="00490259">
      <w:pPr>
        <w:spacing w:before="480"/>
        <w:ind w:left="567"/>
        <w:contextualSpacing/>
        <w:jc w:val="both"/>
        <w:rPr>
          <w:rFonts w:eastAsia="Calibri"/>
          <w:b/>
          <w:bCs/>
          <w:sz w:val="24"/>
          <w:szCs w:val="24"/>
          <w:lang w:eastAsia="en-US"/>
        </w:rPr>
      </w:pPr>
    </w:p>
    <w:p w14:paraId="713AF596"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DEC771F"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3A2D55F"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8E09A1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B854D6F"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73F881AC" w14:textId="77777777" w:rsidR="00490259" w:rsidRPr="009B3722" w:rsidRDefault="00490259" w:rsidP="00490259">
      <w:pPr>
        <w:spacing w:before="240"/>
        <w:rPr>
          <w:rFonts w:eastAsia="Calibri"/>
          <w:color w:val="1F497D"/>
          <w:sz w:val="24"/>
          <w:szCs w:val="24"/>
        </w:rPr>
      </w:pPr>
    </w:p>
    <w:p w14:paraId="1F93A87C" w14:textId="77777777" w:rsidR="00490259" w:rsidRPr="009B3722" w:rsidRDefault="00490259" w:rsidP="00490259">
      <w:pPr>
        <w:ind w:left="4395"/>
        <w:jc w:val="center"/>
        <w:rPr>
          <w:rFonts w:eastAsia="Calibri"/>
          <w:sz w:val="24"/>
          <w:szCs w:val="24"/>
        </w:rPr>
      </w:pPr>
    </w:p>
    <w:p w14:paraId="7EB36067"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42865AEF" w14:textId="77777777" w:rsidR="00490259" w:rsidRPr="00CC6100" w:rsidRDefault="00490259" w:rsidP="00490259">
      <w:pPr>
        <w:ind w:left="4395"/>
        <w:jc w:val="center"/>
        <w:rPr>
          <w:rFonts w:eastAsia="Calibri"/>
          <w:sz w:val="22"/>
          <w:szCs w:val="22"/>
        </w:rPr>
      </w:pPr>
    </w:p>
    <w:p w14:paraId="375B650E" w14:textId="77777777" w:rsidR="00490259" w:rsidRPr="00CC6100" w:rsidRDefault="00490259" w:rsidP="00490259">
      <w:pPr>
        <w:ind w:left="4395"/>
        <w:jc w:val="center"/>
        <w:rPr>
          <w:rFonts w:eastAsia="Calibri"/>
          <w:i/>
          <w:iCs/>
        </w:rPr>
      </w:pPr>
    </w:p>
    <w:p w14:paraId="4840A8F2" w14:textId="77777777" w:rsidR="00490259" w:rsidRPr="00CC6100" w:rsidRDefault="00490259" w:rsidP="00490259">
      <w:pPr>
        <w:ind w:left="4395"/>
        <w:jc w:val="center"/>
        <w:rPr>
          <w:rFonts w:eastAsia="Calibri"/>
          <w:i/>
          <w:iCs/>
        </w:rPr>
      </w:pPr>
    </w:p>
    <w:p w14:paraId="739E241A" w14:textId="77777777" w:rsidR="00490259" w:rsidRPr="00CC6100" w:rsidRDefault="00490259" w:rsidP="00490259">
      <w:pPr>
        <w:jc w:val="center"/>
        <w:rPr>
          <w:rFonts w:eastAsia="Calibri"/>
          <w:b/>
          <w:bCs/>
          <w:sz w:val="24"/>
          <w:szCs w:val="24"/>
        </w:rPr>
      </w:pPr>
    </w:p>
    <w:p w14:paraId="14DBF1A2" w14:textId="77777777" w:rsidR="00490259" w:rsidRDefault="00490259" w:rsidP="00490259">
      <w:pPr>
        <w:spacing w:before="480"/>
        <w:ind w:left="426" w:hanging="426"/>
        <w:jc w:val="both"/>
        <w:rPr>
          <w:b/>
          <w:bCs/>
          <w:sz w:val="24"/>
          <w:szCs w:val="24"/>
        </w:rPr>
      </w:pPr>
    </w:p>
    <w:p w14:paraId="54D194D0" w14:textId="77777777" w:rsidR="00490259" w:rsidRDefault="00490259" w:rsidP="00490259">
      <w:pPr>
        <w:spacing w:before="480"/>
        <w:ind w:left="426" w:hanging="426"/>
        <w:jc w:val="both"/>
        <w:rPr>
          <w:b/>
          <w:bCs/>
          <w:sz w:val="24"/>
          <w:szCs w:val="24"/>
        </w:rPr>
      </w:pPr>
    </w:p>
    <w:bookmarkEnd w:id="101"/>
    <w:p w14:paraId="0746DBEA" w14:textId="77777777" w:rsidR="00490259" w:rsidRDefault="00490259" w:rsidP="00490259">
      <w:pPr>
        <w:spacing w:before="480"/>
        <w:ind w:left="426" w:hanging="426"/>
        <w:jc w:val="both"/>
        <w:rPr>
          <w:b/>
          <w:bCs/>
          <w:sz w:val="24"/>
          <w:szCs w:val="24"/>
        </w:rPr>
      </w:pPr>
    </w:p>
    <w:p w14:paraId="446F4625" w14:textId="77777777" w:rsidR="00490259" w:rsidRDefault="00490259" w:rsidP="00490259">
      <w:pPr>
        <w:spacing w:before="480"/>
        <w:ind w:left="426" w:hanging="426"/>
        <w:jc w:val="both"/>
        <w:rPr>
          <w:b/>
          <w:bCs/>
          <w:sz w:val="24"/>
          <w:szCs w:val="24"/>
        </w:rPr>
      </w:pPr>
    </w:p>
    <w:p w14:paraId="7BE2E4BC" w14:textId="77777777" w:rsidR="00490259" w:rsidRDefault="00490259" w:rsidP="00490259">
      <w:pPr>
        <w:spacing w:before="480"/>
        <w:ind w:left="426" w:hanging="426"/>
        <w:jc w:val="both"/>
        <w:rPr>
          <w:b/>
          <w:bCs/>
          <w:sz w:val="24"/>
          <w:szCs w:val="24"/>
        </w:rPr>
      </w:pPr>
    </w:p>
    <w:p w14:paraId="4A6E04B2" w14:textId="77777777" w:rsidR="00490259" w:rsidRDefault="00490259" w:rsidP="00490259">
      <w:pPr>
        <w:spacing w:before="480"/>
        <w:ind w:left="426" w:hanging="426"/>
        <w:jc w:val="both"/>
        <w:rPr>
          <w:b/>
          <w:bCs/>
          <w:sz w:val="24"/>
          <w:szCs w:val="24"/>
        </w:rPr>
      </w:pPr>
    </w:p>
    <w:p w14:paraId="79B6F900" w14:textId="77777777" w:rsidR="00C30D61" w:rsidRDefault="00C30D61">
      <w:pPr>
        <w:spacing w:after="160" w:line="259" w:lineRule="auto"/>
        <w:rPr>
          <w:b/>
          <w:bCs/>
          <w:sz w:val="24"/>
          <w:szCs w:val="24"/>
        </w:rPr>
      </w:pPr>
      <w:r>
        <w:rPr>
          <w:b/>
          <w:bCs/>
          <w:sz w:val="24"/>
          <w:szCs w:val="24"/>
        </w:rPr>
        <w:br w:type="page"/>
      </w:r>
    </w:p>
    <w:p w14:paraId="7B7B7B1E" w14:textId="77777777" w:rsidR="00490259" w:rsidRDefault="00490259" w:rsidP="00490259">
      <w:pPr>
        <w:spacing w:before="480"/>
        <w:ind w:left="426" w:hanging="426"/>
        <w:jc w:val="both"/>
        <w:rPr>
          <w:b/>
          <w:bCs/>
          <w:sz w:val="24"/>
          <w:szCs w:val="24"/>
        </w:rPr>
      </w:pPr>
    </w:p>
    <w:p w14:paraId="4B2F337F"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6CD763E1" w14:textId="77777777" w:rsidR="00490259" w:rsidRPr="000F6329" w:rsidRDefault="00490259" w:rsidP="00490259">
      <w:pPr>
        <w:jc w:val="both"/>
        <w:rPr>
          <w:rFonts w:eastAsiaTheme="majorEastAsia"/>
          <w:b/>
          <w:bCs/>
          <w:color w:val="2F5496" w:themeColor="accent1" w:themeShade="BF"/>
          <w:spacing w:val="20"/>
          <w:sz w:val="28"/>
          <w:szCs w:val="28"/>
        </w:rPr>
      </w:pPr>
      <w:bookmarkStart w:id="102" w:name="_Hlk106045978"/>
    </w:p>
    <w:p w14:paraId="1E1F994A"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D486AC0" w14:textId="77777777" w:rsidR="00490259" w:rsidRPr="00CC1C75" w:rsidRDefault="00490259" w:rsidP="00490259">
      <w:pPr>
        <w:tabs>
          <w:tab w:val="left" w:pos="0"/>
        </w:tabs>
        <w:rPr>
          <w:color w:val="FF0000"/>
          <w:sz w:val="22"/>
          <w:szCs w:val="22"/>
        </w:rPr>
      </w:pPr>
    </w:p>
    <w:p w14:paraId="1E340A70" w14:textId="77777777" w:rsidR="00490259" w:rsidRPr="00E66F78" w:rsidRDefault="00490259" w:rsidP="008F2B27">
      <w:pPr>
        <w:rPr>
          <w:b/>
          <w:sz w:val="22"/>
          <w:szCs w:val="22"/>
        </w:rPr>
      </w:pPr>
    </w:p>
    <w:p w14:paraId="4D81377D"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13A9737"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FC80CE4"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68A38707"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64800FA7"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1FE55A07" w14:textId="77777777" w:rsidR="00490259" w:rsidRPr="00E66F78" w:rsidRDefault="00490259" w:rsidP="009E564E">
      <w:pPr>
        <w:numPr>
          <w:ilvl w:val="0"/>
          <w:numId w:val="29"/>
        </w:numPr>
        <w:spacing w:line="312" w:lineRule="auto"/>
        <w:jc w:val="both"/>
        <w:rPr>
          <w:sz w:val="22"/>
          <w:szCs w:val="22"/>
        </w:rPr>
      </w:pPr>
      <w:r w:rsidRPr="00E66F78">
        <w:rPr>
          <w:sz w:val="22"/>
          <w:szCs w:val="22"/>
        </w:rPr>
        <w:t xml:space="preserve">Zakres zasobów, jakie udostępniamy </w:t>
      </w:r>
      <w:proofErr w:type="gramStart"/>
      <w:r w:rsidR="00DB4D9E">
        <w:rPr>
          <w:sz w:val="22"/>
          <w:szCs w:val="22"/>
        </w:rPr>
        <w:t>Wykonawcy</w:t>
      </w:r>
      <w:r w:rsidRPr="00E66F78">
        <w:rPr>
          <w:sz w:val="22"/>
          <w:szCs w:val="22"/>
        </w:rPr>
        <w:t>:,</w:t>
      </w:r>
      <w:proofErr w:type="gramEnd"/>
      <w:r w:rsidRPr="00E66F78">
        <w:rPr>
          <w:sz w:val="22"/>
          <w:szCs w:val="22"/>
        </w:rPr>
        <w:t xml:space="preserve"> </w:t>
      </w:r>
    </w:p>
    <w:p w14:paraId="3CBB88A6" w14:textId="77777777" w:rsidR="00490259" w:rsidRPr="00E66F78" w:rsidRDefault="00490259" w:rsidP="009E564E">
      <w:pPr>
        <w:numPr>
          <w:ilvl w:val="1"/>
          <w:numId w:val="29"/>
        </w:numPr>
        <w:spacing w:line="312" w:lineRule="auto"/>
        <w:jc w:val="both"/>
        <w:rPr>
          <w:sz w:val="22"/>
          <w:szCs w:val="22"/>
        </w:rPr>
      </w:pPr>
      <w:r w:rsidRPr="00E66F78">
        <w:rPr>
          <w:sz w:val="22"/>
          <w:szCs w:val="22"/>
        </w:rPr>
        <w:t>…………………………………………………………………………………………………</w:t>
      </w:r>
    </w:p>
    <w:p w14:paraId="01761470"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29FAAEC8" w14:textId="77777777" w:rsidR="00490259" w:rsidRPr="00E66F78" w:rsidRDefault="00490259" w:rsidP="009E564E">
      <w:pPr>
        <w:numPr>
          <w:ilvl w:val="1"/>
          <w:numId w:val="29"/>
        </w:numPr>
        <w:spacing w:line="312" w:lineRule="auto"/>
        <w:jc w:val="both"/>
        <w:rPr>
          <w:sz w:val="22"/>
          <w:szCs w:val="22"/>
        </w:rPr>
      </w:pPr>
      <w:r w:rsidRPr="00E66F78">
        <w:rPr>
          <w:sz w:val="22"/>
          <w:szCs w:val="22"/>
        </w:rPr>
        <w:t>…………………………………………………………………………………………………</w:t>
      </w:r>
    </w:p>
    <w:p w14:paraId="110FFAF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2D1A84B8" w14:textId="77777777" w:rsidR="00490259" w:rsidRPr="00E66F78" w:rsidRDefault="00490259" w:rsidP="009E564E">
      <w:pPr>
        <w:numPr>
          <w:ilvl w:val="1"/>
          <w:numId w:val="29"/>
        </w:numPr>
        <w:spacing w:line="312" w:lineRule="auto"/>
        <w:jc w:val="both"/>
        <w:rPr>
          <w:sz w:val="22"/>
          <w:szCs w:val="22"/>
        </w:rPr>
      </w:pPr>
      <w:r w:rsidRPr="00E66F78">
        <w:rPr>
          <w:sz w:val="22"/>
          <w:szCs w:val="22"/>
        </w:rPr>
        <w:t>…………………………………………………………………………………………………</w:t>
      </w:r>
    </w:p>
    <w:p w14:paraId="6D625986"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1116798" w14:textId="77777777" w:rsidR="00490259" w:rsidRPr="00E66F78" w:rsidRDefault="00490259" w:rsidP="009E564E">
      <w:pPr>
        <w:numPr>
          <w:ilvl w:val="0"/>
          <w:numId w:val="29"/>
        </w:numPr>
        <w:spacing w:line="312" w:lineRule="auto"/>
        <w:jc w:val="both"/>
        <w:rPr>
          <w:sz w:val="22"/>
          <w:szCs w:val="22"/>
        </w:rPr>
      </w:pPr>
      <w:r w:rsidRPr="00E66F78">
        <w:rPr>
          <w:sz w:val="22"/>
          <w:szCs w:val="22"/>
        </w:rPr>
        <w:t>Sposób wykorzystania zasobów przy wykonywaniu zamówienia:</w:t>
      </w:r>
    </w:p>
    <w:p w14:paraId="43C028D5" w14:textId="77777777" w:rsidR="00490259" w:rsidRPr="00E66F78" w:rsidRDefault="00490259" w:rsidP="008F2B27">
      <w:pPr>
        <w:spacing w:line="312" w:lineRule="auto"/>
        <w:ind w:left="360"/>
        <w:jc w:val="both"/>
        <w:rPr>
          <w:sz w:val="22"/>
          <w:szCs w:val="22"/>
        </w:rPr>
      </w:pPr>
      <w:r w:rsidRPr="00E66F78">
        <w:rPr>
          <w:sz w:val="22"/>
          <w:szCs w:val="22"/>
        </w:rPr>
        <w:t>………………………………………………………………………………………………………………………………………………………………………………………………………………</w:t>
      </w:r>
    </w:p>
    <w:p w14:paraId="3DEB3B89" w14:textId="77777777" w:rsidR="00490259" w:rsidRPr="00E66F78" w:rsidRDefault="00490259" w:rsidP="009E564E">
      <w:pPr>
        <w:numPr>
          <w:ilvl w:val="0"/>
          <w:numId w:val="29"/>
        </w:numPr>
        <w:spacing w:line="312" w:lineRule="auto"/>
        <w:jc w:val="both"/>
        <w:rPr>
          <w:sz w:val="22"/>
          <w:szCs w:val="22"/>
        </w:rPr>
      </w:pPr>
      <w:r w:rsidRPr="00E66F78">
        <w:rPr>
          <w:sz w:val="22"/>
          <w:szCs w:val="22"/>
        </w:rPr>
        <w:t>Zakres i okres naszego udziału przy wykonywaniu zamówienia:</w:t>
      </w:r>
    </w:p>
    <w:p w14:paraId="0457CD8A"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3774E7A6"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E78DD8" w14:textId="77777777" w:rsidR="00555424" w:rsidRPr="002B3992" w:rsidRDefault="00555424" w:rsidP="008F2B27">
      <w:pPr>
        <w:spacing w:line="312" w:lineRule="auto"/>
        <w:ind w:left="360"/>
        <w:jc w:val="both"/>
        <w:rPr>
          <w:sz w:val="22"/>
          <w:szCs w:val="22"/>
        </w:rPr>
      </w:pPr>
      <w:r w:rsidRPr="002B3992">
        <w:rPr>
          <w:sz w:val="22"/>
          <w:szCs w:val="22"/>
        </w:rPr>
        <w:t>………………………………………………………………………………………………………………………………………………………………………………………………………………</w:t>
      </w:r>
    </w:p>
    <w:p w14:paraId="40395655" w14:textId="77777777" w:rsidR="00490259" w:rsidRPr="002B3992" w:rsidRDefault="00490259" w:rsidP="008F2B27">
      <w:pPr>
        <w:spacing w:line="312" w:lineRule="auto"/>
        <w:jc w:val="both"/>
      </w:pPr>
    </w:p>
    <w:p w14:paraId="72B1E3ED"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2"/>
      <w:r w:rsidR="007A2FCD" w:rsidRPr="002B3992">
        <w:rPr>
          <w:sz w:val="22"/>
          <w:szCs w:val="22"/>
        </w:rPr>
        <w:t>.</w:t>
      </w:r>
      <w:r>
        <w:br w:type="page"/>
      </w:r>
    </w:p>
    <w:p w14:paraId="2D81EE44"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C9E6138" w14:textId="77777777" w:rsidR="00490259" w:rsidRDefault="00490259" w:rsidP="00490259">
      <w:pPr>
        <w:tabs>
          <w:tab w:val="left" w:pos="720"/>
        </w:tabs>
        <w:rPr>
          <w:b/>
          <w:sz w:val="22"/>
        </w:rPr>
      </w:pPr>
    </w:p>
    <w:p w14:paraId="13049C3B" w14:textId="77777777" w:rsidR="003761A2" w:rsidRDefault="003761A2" w:rsidP="00490259">
      <w:pPr>
        <w:tabs>
          <w:tab w:val="left" w:pos="720"/>
        </w:tabs>
        <w:rPr>
          <w:b/>
          <w:sz w:val="22"/>
        </w:rPr>
      </w:pPr>
    </w:p>
    <w:p w14:paraId="32EA32B7"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DA8618F" w14:textId="77777777" w:rsidR="003761A2" w:rsidRDefault="003761A2" w:rsidP="00490259">
      <w:pPr>
        <w:tabs>
          <w:tab w:val="left" w:pos="720"/>
        </w:tabs>
        <w:rPr>
          <w:b/>
          <w:sz w:val="22"/>
        </w:rPr>
      </w:pPr>
    </w:p>
    <w:p w14:paraId="1FB384F1" w14:textId="77777777" w:rsidR="003761A2" w:rsidRDefault="003761A2" w:rsidP="00490259">
      <w:pPr>
        <w:tabs>
          <w:tab w:val="left" w:pos="720"/>
        </w:tabs>
        <w:rPr>
          <w:b/>
          <w:sz w:val="22"/>
        </w:rPr>
      </w:pPr>
    </w:p>
    <w:p w14:paraId="44FFCACC" w14:textId="77777777" w:rsidR="003761A2" w:rsidRPr="00E66F78" w:rsidRDefault="003761A2" w:rsidP="00490259">
      <w:pPr>
        <w:tabs>
          <w:tab w:val="left" w:pos="720"/>
        </w:tabs>
        <w:rPr>
          <w:b/>
          <w:sz w:val="22"/>
        </w:rPr>
      </w:pPr>
    </w:p>
    <w:p w14:paraId="2413C542"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282AC1D4" w14:textId="77777777" w:rsidTr="00021CA3">
        <w:trPr>
          <w:trHeight w:val="806"/>
        </w:trPr>
        <w:tc>
          <w:tcPr>
            <w:tcW w:w="1501" w:type="pct"/>
            <w:vAlign w:val="center"/>
          </w:tcPr>
          <w:p w14:paraId="258343F4" w14:textId="77777777" w:rsidR="00490259" w:rsidRPr="00786E1D" w:rsidRDefault="00490259" w:rsidP="00021CA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7D2AC5A" w14:textId="77777777" w:rsidR="00490259" w:rsidRPr="00786E1D" w:rsidRDefault="00490259" w:rsidP="00021CA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26EF8310" w14:textId="77777777" w:rsidTr="00021CA3">
        <w:trPr>
          <w:trHeight w:val="335"/>
        </w:trPr>
        <w:tc>
          <w:tcPr>
            <w:tcW w:w="1501" w:type="pct"/>
          </w:tcPr>
          <w:p w14:paraId="0B5AA049" w14:textId="77777777" w:rsidR="00490259" w:rsidRPr="00786E1D" w:rsidRDefault="00490259" w:rsidP="00021CA3">
            <w:pPr>
              <w:tabs>
                <w:tab w:val="left" w:pos="720"/>
              </w:tabs>
              <w:snapToGrid w:val="0"/>
              <w:jc w:val="center"/>
              <w:rPr>
                <w:b/>
                <w:i/>
                <w:szCs w:val="18"/>
              </w:rPr>
            </w:pPr>
            <w:r w:rsidRPr="00786E1D">
              <w:rPr>
                <w:b/>
                <w:i/>
                <w:szCs w:val="18"/>
              </w:rPr>
              <w:t>1</w:t>
            </w:r>
          </w:p>
        </w:tc>
        <w:tc>
          <w:tcPr>
            <w:tcW w:w="3499" w:type="pct"/>
          </w:tcPr>
          <w:p w14:paraId="2EC3C1D3" w14:textId="77777777" w:rsidR="00490259" w:rsidRPr="00786E1D" w:rsidRDefault="00490259" w:rsidP="00021CA3">
            <w:pPr>
              <w:tabs>
                <w:tab w:val="left" w:pos="720"/>
              </w:tabs>
              <w:snapToGrid w:val="0"/>
              <w:jc w:val="center"/>
              <w:rPr>
                <w:b/>
                <w:i/>
                <w:szCs w:val="18"/>
              </w:rPr>
            </w:pPr>
            <w:r w:rsidRPr="00786E1D">
              <w:rPr>
                <w:b/>
                <w:i/>
                <w:szCs w:val="18"/>
              </w:rPr>
              <w:t>2</w:t>
            </w:r>
          </w:p>
        </w:tc>
      </w:tr>
      <w:tr w:rsidR="00490259" w:rsidRPr="00E66F78" w14:paraId="392A852E" w14:textId="77777777" w:rsidTr="00021CA3">
        <w:trPr>
          <w:trHeight w:val="824"/>
        </w:trPr>
        <w:tc>
          <w:tcPr>
            <w:tcW w:w="1501" w:type="pct"/>
          </w:tcPr>
          <w:p w14:paraId="4D83B442" w14:textId="77777777" w:rsidR="00490259" w:rsidRPr="00E66F78" w:rsidRDefault="00490259" w:rsidP="00021CA3">
            <w:pPr>
              <w:tabs>
                <w:tab w:val="left" w:pos="720"/>
              </w:tabs>
              <w:snapToGrid w:val="0"/>
              <w:rPr>
                <w:b/>
                <w:sz w:val="22"/>
              </w:rPr>
            </w:pPr>
          </w:p>
        </w:tc>
        <w:tc>
          <w:tcPr>
            <w:tcW w:w="3499" w:type="pct"/>
          </w:tcPr>
          <w:p w14:paraId="50A731B3" w14:textId="77777777" w:rsidR="00490259" w:rsidRPr="00E66F78" w:rsidRDefault="00490259" w:rsidP="00021CA3">
            <w:pPr>
              <w:tabs>
                <w:tab w:val="left" w:pos="720"/>
              </w:tabs>
              <w:snapToGrid w:val="0"/>
              <w:rPr>
                <w:b/>
                <w:sz w:val="22"/>
              </w:rPr>
            </w:pPr>
          </w:p>
        </w:tc>
      </w:tr>
      <w:tr w:rsidR="00490259" w:rsidRPr="00E66F78" w14:paraId="6F345B8D" w14:textId="77777777" w:rsidTr="00021CA3">
        <w:trPr>
          <w:trHeight w:val="824"/>
        </w:trPr>
        <w:tc>
          <w:tcPr>
            <w:tcW w:w="1501" w:type="pct"/>
          </w:tcPr>
          <w:p w14:paraId="2F4417CB" w14:textId="77777777" w:rsidR="00490259" w:rsidRPr="00E66F78" w:rsidRDefault="00490259" w:rsidP="00021CA3">
            <w:pPr>
              <w:tabs>
                <w:tab w:val="left" w:pos="720"/>
              </w:tabs>
              <w:snapToGrid w:val="0"/>
              <w:rPr>
                <w:b/>
                <w:sz w:val="22"/>
              </w:rPr>
            </w:pPr>
          </w:p>
        </w:tc>
        <w:tc>
          <w:tcPr>
            <w:tcW w:w="3499" w:type="pct"/>
          </w:tcPr>
          <w:p w14:paraId="625197AB" w14:textId="77777777" w:rsidR="00490259" w:rsidRPr="00E66F78" w:rsidRDefault="00490259" w:rsidP="00021CA3">
            <w:pPr>
              <w:tabs>
                <w:tab w:val="left" w:pos="720"/>
              </w:tabs>
              <w:snapToGrid w:val="0"/>
              <w:rPr>
                <w:b/>
                <w:sz w:val="22"/>
              </w:rPr>
            </w:pPr>
          </w:p>
        </w:tc>
      </w:tr>
      <w:tr w:rsidR="00490259" w:rsidRPr="00E66F78" w14:paraId="159665FE" w14:textId="77777777" w:rsidTr="00021CA3">
        <w:trPr>
          <w:trHeight w:val="824"/>
        </w:trPr>
        <w:tc>
          <w:tcPr>
            <w:tcW w:w="1501" w:type="pct"/>
          </w:tcPr>
          <w:p w14:paraId="46A927A9" w14:textId="77777777" w:rsidR="00490259" w:rsidRPr="00E66F78" w:rsidRDefault="00490259" w:rsidP="00021CA3">
            <w:pPr>
              <w:tabs>
                <w:tab w:val="left" w:pos="720"/>
              </w:tabs>
              <w:snapToGrid w:val="0"/>
              <w:rPr>
                <w:b/>
                <w:sz w:val="22"/>
              </w:rPr>
            </w:pPr>
          </w:p>
        </w:tc>
        <w:tc>
          <w:tcPr>
            <w:tcW w:w="3499" w:type="pct"/>
          </w:tcPr>
          <w:p w14:paraId="6263468C" w14:textId="77777777" w:rsidR="00490259" w:rsidRPr="00E66F78" w:rsidRDefault="00490259" w:rsidP="00021CA3">
            <w:pPr>
              <w:tabs>
                <w:tab w:val="left" w:pos="720"/>
              </w:tabs>
              <w:snapToGrid w:val="0"/>
              <w:rPr>
                <w:b/>
                <w:sz w:val="22"/>
              </w:rPr>
            </w:pPr>
          </w:p>
        </w:tc>
      </w:tr>
    </w:tbl>
    <w:p w14:paraId="45D381C9" w14:textId="77777777" w:rsidR="00490259" w:rsidRPr="00E66F78" w:rsidRDefault="00490259" w:rsidP="00490259">
      <w:pPr>
        <w:tabs>
          <w:tab w:val="left" w:pos="720"/>
        </w:tabs>
        <w:ind w:left="360" w:firstLine="180"/>
        <w:rPr>
          <w:b/>
          <w:sz w:val="22"/>
        </w:rPr>
      </w:pPr>
    </w:p>
    <w:p w14:paraId="5E26E4EB" w14:textId="77777777" w:rsidR="00490259" w:rsidRPr="00E66F78" w:rsidRDefault="00490259" w:rsidP="00490259">
      <w:pPr>
        <w:tabs>
          <w:tab w:val="left" w:pos="720"/>
        </w:tabs>
        <w:jc w:val="both"/>
        <w:rPr>
          <w:sz w:val="22"/>
        </w:rPr>
      </w:pPr>
    </w:p>
    <w:p w14:paraId="1528F09A" w14:textId="77777777" w:rsidR="00490259" w:rsidRPr="00E66F78" w:rsidRDefault="00490259" w:rsidP="00490259">
      <w:pPr>
        <w:tabs>
          <w:tab w:val="left" w:pos="720"/>
        </w:tabs>
        <w:ind w:left="360" w:firstLine="180"/>
        <w:jc w:val="both"/>
        <w:rPr>
          <w:sz w:val="22"/>
        </w:rPr>
      </w:pPr>
    </w:p>
    <w:p w14:paraId="5EA306A1" w14:textId="77777777" w:rsidR="00490259" w:rsidRPr="00E66F78" w:rsidRDefault="00490259" w:rsidP="00490259">
      <w:pPr>
        <w:tabs>
          <w:tab w:val="left" w:pos="720"/>
        </w:tabs>
        <w:ind w:left="360" w:firstLine="180"/>
        <w:jc w:val="both"/>
        <w:rPr>
          <w:sz w:val="22"/>
        </w:rPr>
      </w:pPr>
    </w:p>
    <w:p w14:paraId="2F4241A8" w14:textId="77777777" w:rsidR="00490259" w:rsidRPr="00E66F78" w:rsidRDefault="00490259" w:rsidP="00490259">
      <w:pPr>
        <w:rPr>
          <w:i/>
          <w:sz w:val="18"/>
        </w:rPr>
      </w:pPr>
    </w:p>
    <w:p w14:paraId="1BDD847A" w14:textId="77777777" w:rsidR="00490259" w:rsidRPr="00E66F78" w:rsidRDefault="00490259" w:rsidP="00490259">
      <w:pPr>
        <w:tabs>
          <w:tab w:val="left" w:pos="851"/>
        </w:tabs>
        <w:rPr>
          <w:b/>
          <w:bCs/>
          <w:i/>
          <w:sz w:val="22"/>
          <w:szCs w:val="28"/>
        </w:rPr>
      </w:pPr>
    </w:p>
    <w:p w14:paraId="1C3009E0" w14:textId="77777777" w:rsidR="00490259" w:rsidRPr="00FA5A4E" w:rsidRDefault="00490259" w:rsidP="00490259">
      <w:pPr>
        <w:tabs>
          <w:tab w:val="left" w:pos="851"/>
        </w:tabs>
        <w:rPr>
          <w:i/>
          <w:sz w:val="22"/>
          <w:szCs w:val="28"/>
        </w:rPr>
      </w:pPr>
    </w:p>
    <w:p w14:paraId="79F789C6" w14:textId="77777777" w:rsidR="00490259" w:rsidRPr="00D87590" w:rsidRDefault="00490259" w:rsidP="00490259">
      <w:pPr>
        <w:tabs>
          <w:tab w:val="left" w:pos="851"/>
        </w:tabs>
        <w:rPr>
          <w:b/>
          <w:bCs/>
          <w:i/>
          <w:sz w:val="22"/>
          <w:szCs w:val="22"/>
        </w:rPr>
      </w:pPr>
      <w:r w:rsidRPr="00D87590">
        <w:rPr>
          <w:b/>
          <w:bCs/>
          <w:i/>
          <w:sz w:val="22"/>
          <w:szCs w:val="22"/>
        </w:rPr>
        <w:t>Uwaga:</w:t>
      </w:r>
    </w:p>
    <w:p w14:paraId="286D6200"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0755513A"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6F19CC86" w14:textId="77777777" w:rsidR="00490259" w:rsidRPr="00E66F78" w:rsidRDefault="00490259" w:rsidP="00490259">
      <w:pPr>
        <w:tabs>
          <w:tab w:val="left" w:pos="851"/>
        </w:tabs>
        <w:ind w:left="-142" w:firstLine="142"/>
        <w:rPr>
          <w:sz w:val="22"/>
        </w:rPr>
      </w:pPr>
    </w:p>
    <w:p w14:paraId="4BC82232" w14:textId="77777777" w:rsidR="00490259" w:rsidRPr="00E66F78" w:rsidRDefault="00490259" w:rsidP="00490259">
      <w:pPr>
        <w:tabs>
          <w:tab w:val="left" w:pos="851"/>
        </w:tabs>
        <w:ind w:left="-142" w:firstLine="142"/>
        <w:rPr>
          <w:sz w:val="22"/>
        </w:rPr>
      </w:pPr>
    </w:p>
    <w:p w14:paraId="57D4B932" w14:textId="77777777" w:rsidR="00555424" w:rsidRDefault="00555424">
      <w:pPr>
        <w:spacing w:after="160" w:line="259" w:lineRule="auto"/>
        <w:rPr>
          <w:sz w:val="22"/>
        </w:rPr>
      </w:pPr>
      <w:r>
        <w:rPr>
          <w:sz w:val="22"/>
        </w:rPr>
        <w:br w:type="page"/>
      </w:r>
    </w:p>
    <w:p w14:paraId="16D1959F"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0165C22B" w14:textId="77777777" w:rsidR="00490259" w:rsidRDefault="00490259" w:rsidP="00490259">
      <w:pPr>
        <w:tabs>
          <w:tab w:val="left" w:pos="851"/>
        </w:tabs>
        <w:ind w:left="-142" w:firstLine="142"/>
        <w:jc w:val="center"/>
        <w:rPr>
          <w:b/>
          <w:bCs/>
          <w:i/>
          <w:iCs/>
          <w:sz w:val="22"/>
          <w:szCs w:val="22"/>
        </w:rPr>
      </w:pPr>
    </w:p>
    <w:p w14:paraId="37D69116"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proofErr w:type="gramStart"/>
      <w:r w:rsidRPr="0013238E">
        <w:rPr>
          <w:b/>
          <w:bCs/>
          <w:i/>
          <w:iCs/>
          <w:color w:val="FF0000"/>
          <w:sz w:val="22"/>
          <w:szCs w:val="22"/>
        </w:rPr>
        <w:t xml:space="preserve">DOTYCZY  </w:t>
      </w:r>
      <w:r w:rsidR="008616AB" w:rsidRPr="0013238E">
        <w:rPr>
          <w:b/>
          <w:bCs/>
          <w:i/>
          <w:iCs/>
          <w:color w:val="FF0000"/>
          <w:sz w:val="22"/>
          <w:szCs w:val="22"/>
        </w:rPr>
        <w:t>WYKONAWCÓW</w:t>
      </w:r>
      <w:proofErr w:type="gramEnd"/>
      <w:r w:rsidRPr="0013238E">
        <w:rPr>
          <w:b/>
          <w:bCs/>
          <w:i/>
          <w:iCs/>
          <w:color w:val="FF0000"/>
          <w:sz w:val="22"/>
          <w:szCs w:val="22"/>
        </w:rPr>
        <w:t xml:space="preserve"> MAJACYCH SIEDZIBĘ POZA GRANICAMI POLSKI)</w:t>
      </w:r>
    </w:p>
    <w:p w14:paraId="3D88CBF0" w14:textId="77777777" w:rsidR="00490259" w:rsidRPr="000F6329" w:rsidRDefault="00490259" w:rsidP="00490259">
      <w:pPr>
        <w:jc w:val="both"/>
        <w:rPr>
          <w:rFonts w:eastAsiaTheme="majorEastAsia"/>
          <w:b/>
          <w:bCs/>
          <w:color w:val="2F5496" w:themeColor="accent1" w:themeShade="BF"/>
          <w:spacing w:val="20"/>
          <w:sz w:val="28"/>
          <w:szCs w:val="28"/>
        </w:rPr>
      </w:pPr>
    </w:p>
    <w:p w14:paraId="44049E6A" w14:textId="77777777" w:rsidR="00490259" w:rsidRDefault="00490259" w:rsidP="00490259">
      <w:pPr>
        <w:tabs>
          <w:tab w:val="left" w:pos="0"/>
        </w:tabs>
        <w:rPr>
          <w:color w:val="FF0000"/>
          <w:sz w:val="22"/>
          <w:szCs w:val="22"/>
        </w:rPr>
      </w:pPr>
    </w:p>
    <w:p w14:paraId="003E1563" w14:textId="77777777" w:rsidR="008A46E0" w:rsidRPr="000F6329" w:rsidRDefault="008A46E0" w:rsidP="008A46E0">
      <w:pPr>
        <w:jc w:val="both"/>
        <w:rPr>
          <w:rFonts w:eastAsiaTheme="majorEastAsia"/>
          <w:b/>
          <w:bCs/>
          <w:color w:val="2F5496" w:themeColor="accent1" w:themeShade="BF"/>
          <w:spacing w:val="20"/>
          <w:sz w:val="28"/>
          <w:szCs w:val="28"/>
        </w:rPr>
      </w:pPr>
    </w:p>
    <w:p w14:paraId="68C73860" w14:textId="77777777" w:rsidR="008A46E0" w:rsidRPr="00C1155B" w:rsidRDefault="008A46E0" w:rsidP="008A46E0">
      <w:pPr>
        <w:tabs>
          <w:tab w:val="left" w:pos="0"/>
        </w:tabs>
        <w:rPr>
          <w:sz w:val="22"/>
          <w:szCs w:val="22"/>
        </w:rPr>
      </w:pPr>
    </w:p>
    <w:p w14:paraId="3DCAAAAC" w14:textId="77777777" w:rsidR="008A46E0" w:rsidRPr="00C1155B" w:rsidRDefault="008A46E0" w:rsidP="008A46E0">
      <w:pPr>
        <w:tabs>
          <w:tab w:val="left" w:pos="0"/>
        </w:tabs>
        <w:rPr>
          <w:sz w:val="22"/>
          <w:szCs w:val="22"/>
        </w:rPr>
      </w:pPr>
      <w:r w:rsidRPr="00C1155B">
        <w:rPr>
          <w:sz w:val="22"/>
          <w:szCs w:val="22"/>
        </w:rPr>
        <w:t>Nazwa Wykonawcy: ...................................................................................................................</w:t>
      </w:r>
    </w:p>
    <w:p w14:paraId="23024AA6" w14:textId="77777777" w:rsidR="008A46E0" w:rsidRPr="00C1155B" w:rsidRDefault="008A46E0" w:rsidP="008A46E0">
      <w:pPr>
        <w:tabs>
          <w:tab w:val="left" w:pos="0"/>
        </w:tabs>
        <w:rPr>
          <w:sz w:val="22"/>
          <w:szCs w:val="22"/>
        </w:rPr>
      </w:pPr>
    </w:p>
    <w:p w14:paraId="29F684B1" w14:textId="77777777" w:rsidR="008A46E0" w:rsidRPr="00C1155B" w:rsidRDefault="008A46E0" w:rsidP="008A46E0">
      <w:pPr>
        <w:jc w:val="both"/>
        <w:rPr>
          <w:sz w:val="24"/>
          <w:szCs w:val="24"/>
        </w:rPr>
      </w:pPr>
    </w:p>
    <w:p w14:paraId="714D5197" w14:textId="77777777" w:rsidR="008A46E0" w:rsidRPr="00C1155B" w:rsidRDefault="008A46E0" w:rsidP="008A46E0">
      <w:pPr>
        <w:tabs>
          <w:tab w:val="left" w:pos="851"/>
        </w:tabs>
        <w:ind w:left="-142" w:firstLine="142"/>
      </w:pPr>
    </w:p>
    <w:p w14:paraId="3E3FFF26" w14:textId="77777777" w:rsidR="008A46E0" w:rsidRPr="00C1155B" w:rsidRDefault="008A46E0" w:rsidP="008A46E0">
      <w:pPr>
        <w:tabs>
          <w:tab w:val="left" w:pos="851"/>
        </w:tabs>
        <w:ind w:left="-142" w:firstLine="142"/>
        <w:rPr>
          <w:sz w:val="22"/>
          <w:szCs w:val="22"/>
        </w:rPr>
      </w:pPr>
    </w:p>
    <w:p w14:paraId="382C20DC"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0FF5596A"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602A38F9" w14:textId="77777777" w:rsidTr="00021CA3">
        <w:tc>
          <w:tcPr>
            <w:tcW w:w="3594" w:type="dxa"/>
            <w:vAlign w:val="center"/>
          </w:tcPr>
          <w:p w14:paraId="5273E18B" w14:textId="77777777" w:rsidR="008A46E0" w:rsidRPr="00C1155B" w:rsidRDefault="008A46E0" w:rsidP="00021CA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42A06784" w14:textId="77777777" w:rsidR="008A46E0" w:rsidRPr="00C1155B" w:rsidRDefault="008A46E0" w:rsidP="00021CA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EAFFA83" w14:textId="77777777" w:rsidR="008A46E0" w:rsidRPr="00C1155B" w:rsidRDefault="008A46E0" w:rsidP="00021CA3">
            <w:pPr>
              <w:tabs>
                <w:tab w:val="left" w:pos="1523"/>
              </w:tabs>
              <w:jc w:val="center"/>
            </w:pPr>
            <w:r w:rsidRPr="00C1155B">
              <w:rPr>
                <w:sz w:val="22"/>
                <w:szCs w:val="22"/>
              </w:rPr>
              <w:t>Stawka podatku od towarów i usług, która zgodnie z wiedzą wykonawcy, będzie miała zastosowanie [%]</w:t>
            </w:r>
          </w:p>
        </w:tc>
      </w:tr>
      <w:tr w:rsidR="00C1155B" w:rsidRPr="00C1155B" w14:paraId="4F191262" w14:textId="77777777" w:rsidTr="00021CA3">
        <w:tc>
          <w:tcPr>
            <w:tcW w:w="3594" w:type="dxa"/>
          </w:tcPr>
          <w:p w14:paraId="4ED889F0" w14:textId="77777777" w:rsidR="008A46E0" w:rsidRPr="00C1155B" w:rsidRDefault="008A46E0" w:rsidP="00021CA3">
            <w:pPr>
              <w:tabs>
                <w:tab w:val="left" w:pos="851"/>
              </w:tabs>
              <w:rPr>
                <w:sz w:val="22"/>
                <w:szCs w:val="22"/>
              </w:rPr>
            </w:pPr>
          </w:p>
          <w:p w14:paraId="6430A217" w14:textId="77777777" w:rsidR="008A46E0" w:rsidRPr="00C1155B" w:rsidRDefault="008A46E0" w:rsidP="00021CA3">
            <w:pPr>
              <w:tabs>
                <w:tab w:val="left" w:pos="851"/>
              </w:tabs>
              <w:rPr>
                <w:sz w:val="22"/>
                <w:szCs w:val="22"/>
              </w:rPr>
            </w:pPr>
          </w:p>
        </w:tc>
        <w:tc>
          <w:tcPr>
            <w:tcW w:w="2255" w:type="dxa"/>
          </w:tcPr>
          <w:p w14:paraId="38C72765" w14:textId="77777777" w:rsidR="008A46E0" w:rsidRPr="00C1155B" w:rsidRDefault="008A46E0" w:rsidP="00021CA3">
            <w:pPr>
              <w:tabs>
                <w:tab w:val="left" w:pos="851"/>
              </w:tabs>
              <w:rPr>
                <w:sz w:val="22"/>
                <w:szCs w:val="22"/>
              </w:rPr>
            </w:pPr>
          </w:p>
        </w:tc>
        <w:tc>
          <w:tcPr>
            <w:tcW w:w="2792" w:type="dxa"/>
          </w:tcPr>
          <w:p w14:paraId="4B3F1BC4" w14:textId="77777777" w:rsidR="008A46E0" w:rsidRPr="00C1155B" w:rsidRDefault="008A46E0" w:rsidP="00021CA3">
            <w:pPr>
              <w:tabs>
                <w:tab w:val="left" w:pos="851"/>
              </w:tabs>
              <w:rPr>
                <w:sz w:val="22"/>
                <w:szCs w:val="22"/>
              </w:rPr>
            </w:pPr>
          </w:p>
        </w:tc>
      </w:tr>
      <w:tr w:rsidR="00C1155B" w:rsidRPr="00C1155B" w14:paraId="430A8C47" w14:textId="77777777" w:rsidTr="00021CA3">
        <w:tc>
          <w:tcPr>
            <w:tcW w:w="3594" w:type="dxa"/>
          </w:tcPr>
          <w:p w14:paraId="0FE30DD3" w14:textId="77777777" w:rsidR="008A46E0" w:rsidRPr="00C1155B" w:rsidRDefault="008A46E0" w:rsidP="00021CA3">
            <w:pPr>
              <w:tabs>
                <w:tab w:val="left" w:pos="851"/>
              </w:tabs>
              <w:rPr>
                <w:sz w:val="22"/>
                <w:szCs w:val="22"/>
              </w:rPr>
            </w:pPr>
          </w:p>
          <w:p w14:paraId="1496116D" w14:textId="77777777" w:rsidR="008A46E0" w:rsidRPr="00C1155B" w:rsidRDefault="008A46E0" w:rsidP="00021CA3">
            <w:pPr>
              <w:tabs>
                <w:tab w:val="left" w:pos="851"/>
              </w:tabs>
              <w:rPr>
                <w:sz w:val="22"/>
                <w:szCs w:val="22"/>
              </w:rPr>
            </w:pPr>
          </w:p>
        </w:tc>
        <w:tc>
          <w:tcPr>
            <w:tcW w:w="2255" w:type="dxa"/>
          </w:tcPr>
          <w:p w14:paraId="5C2737CC" w14:textId="77777777" w:rsidR="008A46E0" w:rsidRPr="00C1155B" w:rsidRDefault="008A46E0" w:rsidP="00021CA3">
            <w:pPr>
              <w:tabs>
                <w:tab w:val="left" w:pos="851"/>
              </w:tabs>
              <w:rPr>
                <w:sz w:val="22"/>
                <w:szCs w:val="22"/>
              </w:rPr>
            </w:pPr>
          </w:p>
        </w:tc>
        <w:tc>
          <w:tcPr>
            <w:tcW w:w="2792" w:type="dxa"/>
          </w:tcPr>
          <w:p w14:paraId="67946599" w14:textId="77777777" w:rsidR="008A46E0" w:rsidRPr="00C1155B" w:rsidRDefault="008A46E0" w:rsidP="00021CA3">
            <w:pPr>
              <w:tabs>
                <w:tab w:val="left" w:pos="851"/>
              </w:tabs>
              <w:rPr>
                <w:sz w:val="22"/>
                <w:szCs w:val="22"/>
              </w:rPr>
            </w:pPr>
          </w:p>
        </w:tc>
      </w:tr>
      <w:tr w:rsidR="00C1155B" w:rsidRPr="00C1155B" w14:paraId="55C00332" w14:textId="77777777" w:rsidTr="00021CA3">
        <w:tc>
          <w:tcPr>
            <w:tcW w:w="3594" w:type="dxa"/>
          </w:tcPr>
          <w:p w14:paraId="06B456A4" w14:textId="77777777" w:rsidR="008A46E0" w:rsidRPr="00C1155B" w:rsidRDefault="008A46E0" w:rsidP="00021CA3">
            <w:pPr>
              <w:tabs>
                <w:tab w:val="left" w:pos="851"/>
              </w:tabs>
              <w:rPr>
                <w:sz w:val="22"/>
                <w:szCs w:val="22"/>
              </w:rPr>
            </w:pPr>
          </w:p>
          <w:p w14:paraId="4F6C72B2" w14:textId="77777777" w:rsidR="008A46E0" w:rsidRPr="00C1155B" w:rsidRDefault="008A46E0" w:rsidP="00021CA3">
            <w:pPr>
              <w:tabs>
                <w:tab w:val="left" w:pos="851"/>
              </w:tabs>
              <w:rPr>
                <w:sz w:val="22"/>
                <w:szCs w:val="22"/>
              </w:rPr>
            </w:pPr>
          </w:p>
        </w:tc>
        <w:tc>
          <w:tcPr>
            <w:tcW w:w="2255" w:type="dxa"/>
          </w:tcPr>
          <w:p w14:paraId="0E78FB72" w14:textId="77777777" w:rsidR="008A46E0" w:rsidRPr="00C1155B" w:rsidRDefault="008A46E0" w:rsidP="00021CA3">
            <w:pPr>
              <w:tabs>
                <w:tab w:val="left" w:pos="851"/>
              </w:tabs>
              <w:rPr>
                <w:sz w:val="22"/>
                <w:szCs w:val="22"/>
              </w:rPr>
            </w:pPr>
          </w:p>
        </w:tc>
        <w:tc>
          <w:tcPr>
            <w:tcW w:w="2792" w:type="dxa"/>
          </w:tcPr>
          <w:p w14:paraId="525303A7" w14:textId="77777777" w:rsidR="008A46E0" w:rsidRPr="00C1155B" w:rsidRDefault="008A46E0" w:rsidP="00021CA3">
            <w:pPr>
              <w:tabs>
                <w:tab w:val="left" w:pos="851"/>
              </w:tabs>
              <w:rPr>
                <w:sz w:val="22"/>
                <w:szCs w:val="22"/>
              </w:rPr>
            </w:pPr>
          </w:p>
        </w:tc>
      </w:tr>
      <w:tr w:rsidR="00C1155B" w:rsidRPr="00C1155B" w14:paraId="148455C4" w14:textId="77777777" w:rsidTr="00021CA3">
        <w:tc>
          <w:tcPr>
            <w:tcW w:w="3594" w:type="dxa"/>
          </w:tcPr>
          <w:p w14:paraId="424773B9" w14:textId="77777777" w:rsidR="008A46E0" w:rsidRPr="00C1155B" w:rsidRDefault="008A46E0" w:rsidP="00021CA3">
            <w:pPr>
              <w:tabs>
                <w:tab w:val="left" w:pos="851"/>
              </w:tabs>
              <w:rPr>
                <w:sz w:val="22"/>
                <w:szCs w:val="22"/>
              </w:rPr>
            </w:pPr>
          </w:p>
          <w:p w14:paraId="4A2F62E3" w14:textId="77777777" w:rsidR="008A46E0" w:rsidRPr="00C1155B" w:rsidRDefault="008A46E0" w:rsidP="00021CA3">
            <w:pPr>
              <w:tabs>
                <w:tab w:val="left" w:pos="851"/>
              </w:tabs>
              <w:rPr>
                <w:sz w:val="22"/>
                <w:szCs w:val="22"/>
              </w:rPr>
            </w:pPr>
          </w:p>
        </w:tc>
        <w:tc>
          <w:tcPr>
            <w:tcW w:w="2255" w:type="dxa"/>
          </w:tcPr>
          <w:p w14:paraId="16F180C6" w14:textId="77777777" w:rsidR="008A46E0" w:rsidRPr="00C1155B" w:rsidRDefault="008A46E0" w:rsidP="00021CA3">
            <w:pPr>
              <w:tabs>
                <w:tab w:val="left" w:pos="851"/>
              </w:tabs>
              <w:rPr>
                <w:sz w:val="22"/>
                <w:szCs w:val="22"/>
              </w:rPr>
            </w:pPr>
          </w:p>
        </w:tc>
        <w:tc>
          <w:tcPr>
            <w:tcW w:w="2792" w:type="dxa"/>
          </w:tcPr>
          <w:p w14:paraId="49E5EB65" w14:textId="77777777" w:rsidR="008A46E0" w:rsidRPr="00C1155B" w:rsidRDefault="008A46E0" w:rsidP="00021CA3">
            <w:pPr>
              <w:tabs>
                <w:tab w:val="left" w:pos="851"/>
              </w:tabs>
              <w:rPr>
                <w:sz w:val="22"/>
                <w:szCs w:val="22"/>
              </w:rPr>
            </w:pPr>
          </w:p>
        </w:tc>
      </w:tr>
    </w:tbl>
    <w:p w14:paraId="33DAEC0A"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709DF912" w14:textId="77777777" w:rsidR="008A46E0" w:rsidRPr="00C1155B" w:rsidRDefault="008A46E0" w:rsidP="008A46E0">
      <w:pPr>
        <w:tabs>
          <w:tab w:val="left" w:pos="851"/>
        </w:tabs>
        <w:ind w:left="-142" w:firstLine="142"/>
        <w:rPr>
          <w:sz w:val="22"/>
          <w:szCs w:val="22"/>
        </w:rPr>
      </w:pPr>
    </w:p>
    <w:p w14:paraId="776925A4" w14:textId="77777777" w:rsidR="008A46E0" w:rsidRPr="00C1155B" w:rsidRDefault="008A46E0" w:rsidP="008A46E0">
      <w:pPr>
        <w:tabs>
          <w:tab w:val="left" w:pos="851"/>
        </w:tabs>
        <w:ind w:left="-142" w:firstLine="142"/>
        <w:rPr>
          <w:sz w:val="22"/>
          <w:szCs w:val="22"/>
        </w:rPr>
      </w:pPr>
    </w:p>
    <w:p w14:paraId="17D5F965" w14:textId="77777777" w:rsidR="008A46E0" w:rsidRPr="00C1155B" w:rsidRDefault="008A46E0" w:rsidP="008A46E0">
      <w:pPr>
        <w:tabs>
          <w:tab w:val="left" w:pos="851"/>
        </w:tabs>
        <w:ind w:left="-142" w:firstLine="142"/>
        <w:rPr>
          <w:szCs w:val="18"/>
        </w:rPr>
      </w:pPr>
    </w:p>
    <w:p w14:paraId="06CD5210" w14:textId="77777777" w:rsidR="008A46E0" w:rsidRPr="00E66F78" w:rsidRDefault="00715D96" w:rsidP="003510EE">
      <w:pPr>
        <w:tabs>
          <w:tab w:val="left" w:pos="851"/>
        </w:tabs>
        <w:jc w:val="both"/>
        <w:rPr>
          <w:sz w:val="22"/>
        </w:rPr>
      </w:pPr>
      <w:bookmarkStart w:id="10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CD5FE2">
        <w:rPr>
          <w:sz w:val="22"/>
        </w:rPr>
        <w:t xml:space="preserve">23 </w:t>
      </w:r>
      <w:r w:rsidR="003510EE">
        <w:rPr>
          <w:sz w:val="22"/>
        </w:rPr>
        <w:t>%.</w:t>
      </w:r>
    </w:p>
    <w:p w14:paraId="0DD1F666" w14:textId="77777777" w:rsidR="008A46E0" w:rsidRPr="00E66F78" w:rsidRDefault="008A46E0" w:rsidP="003510EE">
      <w:pPr>
        <w:tabs>
          <w:tab w:val="left" w:pos="851"/>
        </w:tabs>
        <w:ind w:left="-142" w:firstLine="142"/>
        <w:jc w:val="both"/>
        <w:rPr>
          <w:sz w:val="22"/>
        </w:rPr>
      </w:pPr>
    </w:p>
    <w:bookmarkEnd w:id="103"/>
    <w:p w14:paraId="4AE65E94" w14:textId="77777777" w:rsidR="008A46E0" w:rsidRPr="00E66F78" w:rsidRDefault="008A46E0" w:rsidP="008A46E0">
      <w:pPr>
        <w:tabs>
          <w:tab w:val="left" w:pos="851"/>
        </w:tabs>
        <w:ind w:left="-142" w:firstLine="142"/>
        <w:rPr>
          <w:sz w:val="22"/>
        </w:rPr>
      </w:pPr>
    </w:p>
    <w:p w14:paraId="02C71E19" w14:textId="77777777" w:rsidR="008A46E0" w:rsidRDefault="008A46E0" w:rsidP="008A46E0"/>
    <w:p w14:paraId="2BDA5FC1" w14:textId="77777777" w:rsidR="00490259" w:rsidRPr="00E66F78" w:rsidRDefault="00490259" w:rsidP="00490259">
      <w:pPr>
        <w:tabs>
          <w:tab w:val="left" w:pos="851"/>
        </w:tabs>
        <w:ind w:left="-142" w:firstLine="142"/>
        <w:rPr>
          <w:sz w:val="22"/>
        </w:rPr>
      </w:pPr>
    </w:p>
    <w:p w14:paraId="73982B35" w14:textId="77777777" w:rsidR="00490259" w:rsidRPr="00E66F78" w:rsidRDefault="00490259" w:rsidP="00490259">
      <w:pPr>
        <w:tabs>
          <w:tab w:val="left" w:pos="851"/>
        </w:tabs>
        <w:ind w:left="-142" w:firstLine="142"/>
        <w:rPr>
          <w:sz w:val="22"/>
        </w:rPr>
      </w:pPr>
    </w:p>
    <w:p w14:paraId="2FBE74A9" w14:textId="77777777" w:rsidR="00490259" w:rsidRPr="00E66F78" w:rsidRDefault="00490259" w:rsidP="00490259">
      <w:pPr>
        <w:tabs>
          <w:tab w:val="left" w:pos="851"/>
        </w:tabs>
        <w:ind w:left="-142" w:firstLine="142"/>
        <w:rPr>
          <w:sz w:val="22"/>
        </w:rPr>
      </w:pPr>
    </w:p>
    <w:p w14:paraId="388E3A28" w14:textId="77777777" w:rsidR="00490259" w:rsidRPr="00E66F78" w:rsidRDefault="00490259" w:rsidP="00490259">
      <w:pPr>
        <w:tabs>
          <w:tab w:val="left" w:pos="851"/>
        </w:tabs>
        <w:ind w:left="-142" w:firstLine="142"/>
        <w:rPr>
          <w:sz w:val="22"/>
        </w:rPr>
      </w:pPr>
    </w:p>
    <w:p w14:paraId="4359E44D" w14:textId="77777777" w:rsidR="00490259" w:rsidRPr="00E66F78" w:rsidRDefault="00490259" w:rsidP="00490259">
      <w:pPr>
        <w:tabs>
          <w:tab w:val="left" w:pos="851"/>
        </w:tabs>
        <w:ind w:left="-142" w:firstLine="142"/>
        <w:rPr>
          <w:sz w:val="22"/>
        </w:rPr>
      </w:pPr>
    </w:p>
    <w:p w14:paraId="6A983AA8" w14:textId="77777777" w:rsidR="00490259" w:rsidRPr="00E66F78" w:rsidRDefault="00490259" w:rsidP="00490259">
      <w:pPr>
        <w:tabs>
          <w:tab w:val="left" w:pos="851"/>
        </w:tabs>
        <w:ind w:left="-142" w:firstLine="142"/>
        <w:rPr>
          <w:sz w:val="22"/>
        </w:rPr>
      </w:pPr>
    </w:p>
    <w:p w14:paraId="6D0F3351" w14:textId="77777777" w:rsidR="00490259" w:rsidRPr="00E66F78" w:rsidRDefault="00490259" w:rsidP="00490259">
      <w:pPr>
        <w:tabs>
          <w:tab w:val="left" w:pos="851"/>
        </w:tabs>
        <w:ind w:left="-142" w:firstLine="142"/>
        <w:rPr>
          <w:sz w:val="22"/>
        </w:rPr>
      </w:pPr>
    </w:p>
    <w:p w14:paraId="7B30A707" w14:textId="77777777" w:rsidR="00490259" w:rsidRPr="00E66F78" w:rsidRDefault="00490259" w:rsidP="00490259">
      <w:pPr>
        <w:tabs>
          <w:tab w:val="left" w:pos="851"/>
        </w:tabs>
        <w:ind w:left="-142" w:firstLine="142"/>
        <w:rPr>
          <w:sz w:val="22"/>
        </w:rPr>
      </w:pPr>
    </w:p>
    <w:p w14:paraId="1484BA72" w14:textId="77777777" w:rsidR="00490259" w:rsidRPr="00E66F78" w:rsidRDefault="00490259" w:rsidP="00490259">
      <w:pPr>
        <w:tabs>
          <w:tab w:val="left" w:pos="851"/>
        </w:tabs>
        <w:ind w:left="-142" w:firstLine="142"/>
        <w:rPr>
          <w:sz w:val="22"/>
        </w:rPr>
      </w:pPr>
    </w:p>
    <w:p w14:paraId="42F1677A" w14:textId="77777777" w:rsidR="00490259" w:rsidRPr="00E66F78" w:rsidRDefault="00490259" w:rsidP="00490259">
      <w:pPr>
        <w:tabs>
          <w:tab w:val="left" w:pos="851"/>
        </w:tabs>
        <w:ind w:left="-142" w:firstLine="142"/>
        <w:rPr>
          <w:sz w:val="22"/>
        </w:rPr>
      </w:pPr>
    </w:p>
    <w:p w14:paraId="421B98C6" w14:textId="77777777" w:rsidR="00490259" w:rsidRPr="00E66F78" w:rsidRDefault="00490259" w:rsidP="00490259">
      <w:pPr>
        <w:tabs>
          <w:tab w:val="left" w:pos="851"/>
        </w:tabs>
        <w:ind w:left="-142" w:firstLine="142"/>
        <w:rPr>
          <w:sz w:val="22"/>
        </w:rPr>
      </w:pPr>
    </w:p>
    <w:p w14:paraId="37C0BB86" w14:textId="77777777" w:rsidR="00490259" w:rsidRPr="00E66F78" w:rsidRDefault="00490259" w:rsidP="00490259">
      <w:pPr>
        <w:tabs>
          <w:tab w:val="left" w:pos="851"/>
        </w:tabs>
        <w:ind w:left="-142" w:firstLine="142"/>
        <w:rPr>
          <w:sz w:val="22"/>
        </w:rPr>
      </w:pPr>
    </w:p>
    <w:p w14:paraId="6AFE94D4" w14:textId="77777777" w:rsidR="00490259" w:rsidRPr="008057B2" w:rsidRDefault="00490259" w:rsidP="008057B2">
      <w:pPr>
        <w:jc w:val="both"/>
        <w:rPr>
          <w:rFonts w:eastAsiaTheme="majorEastAsia"/>
          <w:b/>
          <w:bCs/>
          <w:color w:val="2F5496" w:themeColor="accent1" w:themeShade="BF"/>
          <w:spacing w:val="20"/>
          <w:sz w:val="28"/>
          <w:szCs w:val="28"/>
        </w:rPr>
      </w:pPr>
      <w:bookmarkStart w:id="104"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43A07271" w14:textId="77777777" w:rsidR="00490259" w:rsidRPr="009C6458" w:rsidRDefault="00490259" w:rsidP="00490259">
      <w:pPr>
        <w:keepNext/>
        <w:tabs>
          <w:tab w:val="left" w:pos="720"/>
        </w:tabs>
        <w:snapToGrid w:val="0"/>
        <w:jc w:val="right"/>
        <w:outlineLvl w:val="1"/>
        <w:rPr>
          <w:b/>
          <w:bCs/>
          <w:sz w:val="24"/>
          <w:szCs w:val="28"/>
        </w:rPr>
      </w:pPr>
    </w:p>
    <w:p w14:paraId="7D532267" w14:textId="77777777" w:rsidR="00490259" w:rsidRPr="00F6492E" w:rsidRDefault="00490259" w:rsidP="00490259">
      <w:pPr>
        <w:keepNext/>
        <w:tabs>
          <w:tab w:val="left" w:pos="720"/>
        </w:tabs>
        <w:snapToGrid w:val="0"/>
        <w:jc w:val="right"/>
        <w:outlineLvl w:val="1"/>
        <w:rPr>
          <w:b/>
          <w:bCs/>
          <w:i/>
          <w:sz w:val="12"/>
          <w:szCs w:val="12"/>
        </w:rPr>
      </w:pPr>
    </w:p>
    <w:p w14:paraId="795BC2F3"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052D618" w14:textId="77777777" w:rsidR="00490259" w:rsidRDefault="00490259" w:rsidP="00490259">
      <w:pPr>
        <w:keepNext/>
        <w:tabs>
          <w:tab w:val="left" w:pos="720"/>
        </w:tabs>
        <w:snapToGrid w:val="0"/>
        <w:jc w:val="right"/>
        <w:outlineLvl w:val="1"/>
        <w:rPr>
          <w:b/>
          <w:bCs/>
          <w:i/>
          <w:sz w:val="22"/>
          <w:szCs w:val="22"/>
        </w:rPr>
      </w:pPr>
    </w:p>
    <w:p w14:paraId="14EC2D44" w14:textId="77777777" w:rsidR="00490259" w:rsidRPr="00F6492E" w:rsidRDefault="00490259" w:rsidP="00490259">
      <w:pPr>
        <w:rPr>
          <w:rFonts w:ascii="Arial" w:hAnsi="Arial"/>
          <w:sz w:val="2"/>
          <w:szCs w:val="6"/>
        </w:rPr>
      </w:pPr>
    </w:p>
    <w:p w14:paraId="43913550"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34B70CF7" w14:textId="77777777" w:rsidR="0080151F" w:rsidRPr="0080151F" w:rsidRDefault="0080151F" w:rsidP="009E564E">
      <w:pPr>
        <w:widowControl w:val="0"/>
        <w:numPr>
          <w:ilvl w:val="7"/>
          <w:numId w:val="37"/>
        </w:numPr>
        <w:adjustRightInd w:val="0"/>
        <w:ind w:left="284" w:hanging="284"/>
        <w:contextualSpacing/>
        <w:jc w:val="both"/>
        <w:textAlignment w:val="baseline"/>
        <w:rPr>
          <w:sz w:val="22"/>
          <w:szCs w:val="22"/>
          <w:lang w:eastAsia="zh-CN"/>
        </w:rPr>
      </w:pPr>
      <w:bookmarkStart w:id="10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6D791D78" w14:textId="77777777" w:rsidR="0080151F" w:rsidRPr="00F04827" w:rsidRDefault="0080151F" w:rsidP="009E564E">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 xml:space="preserve">o zastosowaniu środka, o którym mowa w art. w art. 1 pkt 3 w zw. art. 3  ustawy albo wobec której  są podejmowane inne </w:t>
      </w:r>
      <w:r w:rsidRPr="00F04827">
        <w:rPr>
          <w:sz w:val="22"/>
          <w:szCs w:val="22"/>
          <w:lang w:eastAsia="zh-CN"/>
        </w:rPr>
        <w:t>prawem przewidziane środki o charakterze sankcyjnym;</w:t>
      </w:r>
    </w:p>
    <w:p w14:paraId="5A6C7835" w14:textId="77777777" w:rsidR="0080151F" w:rsidRPr="0080151F" w:rsidRDefault="0080151F" w:rsidP="009E564E">
      <w:pPr>
        <w:widowControl w:val="0"/>
        <w:numPr>
          <w:ilvl w:val="7"/>
          <w:numId w:val="37"/>
        </w:numPr>
        <w:adjustRightInd w:val="0"/>
        <w:ind w:left="284" w:hanging="284"/>
        <w:contextualSpacing/>
        <w:jc w:val="both"/>
        <w:textAlignment w:val="baseline"/>
        <w:rPr>
          <w:sz w:val="22"/>
          <w:szCs w:val="22"/>
          <w:lang w:eastAsia="zh-CN"/>
        </w:rPr>
      </w:pPr>
      <w:r w:rsidRPr="00F04827">
        <w:rPr>
          <w:sz w:val="22"/>
          <w:szCs w:val="22"/>
          <w:lang w:eastAsia="zh-CN"/>
        </w:rPr>
        <w:t xml:space="preserve">którego jednostką dominującą w rozumieniu art. 3 ust. 1 pkt 37 ustawy z dnia 29 września 1994 r. </w:t>
      </w:r>
      <w:r w:rsidR="00786E1D" w:rsidRPr="00F04827">
        <w:rPr>
          <w:sz w:val="22"/>
          <w:szCs w:val="22"/>
          <w:lang w:eastAsia="zh-CN"/>
        </w:rPr>
        <w:br/>
      </w:r>
      <w:r w:rsidRPr="00F04827">
        <w:rPr>
          <w:sz w:val="22"/>
          <w:szCs w:val="22"/>
          <w:lang w:eastAsia="zh-CN"/>
        </w:rPr>
        <w:t>o rachunkowości (Dz. U. z 202</w:t>
      </w:r>
      <w:r w:rsidR="003B54FC" w:rsidRPr="00F04827">
        <w:rPr>
          <w:sz w:val="22"/>
          <w:szCs w:val="22"/>
          <w:lang w:eastAsia="zh-CN"/>
        </w:rPr>
        <w:t>3</w:t>
      </w:r>
      <w:r w:rsidRPr="00F04827">
        <w:rPr>
          <w:sz w:val="22"/>
          <w:szCs w:val="22"/>
          <w:lang w:eastAsia="zh-CN"/>
        </w:rPr>
        <w:t xml:space="preserve"> r. poz. </w:t>
      </w:r>
      <w:r w:rsidR="003B54FC" w:rsidRPr="00F04827">
        <w:rPr>
          <w:sz w:val="22"/>
          <w:szCs w:val="22"/>
          <w:lang w:eastAsia="zh-CN"/>
        </w:rPr>
        <w:t xml:space="preserve">120, 295 z </w:t>
      </w:r>
      <w:proofErr w:type="spellStart"/>
      <w:r w:rsidR="003B54FC" w:rsidRPr="00F04827">
        <w:rPr>
          <w:sz w:val="22"/>
          <w:szCs w:val="22"/>
          <w:lang w:eastAsia="zh-CN"/>
        </w:rPr>
        <w:t>późn</w:t>
      </w:r>
      <w:proofErr w:type="spellEnd"/>
      <w:r w:rsidR="003B54FC" w:rsidRPr="00F04827">
        <w:rPr>
          <w:sz w:val="22"/>
          <w:szCs w:val="22"/>
          <w:lang w:eastAsia="zh-CN"/>
        </w:rPr>
        <w:t>. zm.</w:t>
      </w:r>
      <w:r w:rsidRPr="00F04827">
        <w:rPr>
          <w:sz w:val="22"/>
          <w:szCs w:val="22"/>
          <w:lang w:eastAsia="zh-CN"/>
        </w:rPr>
        <w:t>) jest podmiot</w:t>
      </w:r>
      <w:r w:rsidRPr="0080151F">
        <w:rPr>
          <w:sz w:val="22"/>
          <w:szCs w:val="22"/>
          <w:lang w:eastAsia="zh-CN"/>
        </w:rPr>
        <w:t xml:space="preserve">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5"/>
    <w:p w14:paraId="0E4C6D96" w14:textId="77777777" w:rsidR="00490259" w:rsidRPr="0080151F" w:rsidRDefault="00490259" w:rsidP="009E564E">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514CF49" w14:textId="77777777" w:rsidR="00490259" w:rsidRPr="0080151F" w:rsidRDefault="00490259" w:rsidP="009E564E">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2A60FB69" w14:textId="77777777" w:rsidR="00490259" w:rsidRPr="0080151F" w:rsidRDefault="00490259" w:rsidP="009E564E">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6599C774" w14:textId="77777777" w:rsidR="00490259" w:rsidRPr="0080151F" w:rsidRDefault="00490259" w:rsidP="009E564E">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785A4F3" w14:textId="77777777" w:rsidR="00490259" w:rsidRPr="0080151F" w:rsidRDefault="00490259" w:rsidP="009E564E">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proofErr w:type="gramStart"/>
      <w:r w:rsidRPr="0080151F">
        <w:rPr>
          <w:rStyle w:val="Uwydatnienie"/>
          <w:i w:val="0"/>
          <w:sz w:val="22"/>
          <w:szCs w:val="22"/>
        </w:rPr>
        <w:t>przypadku</w:t>
      </w:r>
      <w:proofErr w:type="gramEnd"/>
      <w:r w:rsidRPr="0080151F">
        <w:rPr>
          <w:rStyle w:val="Uwydatnienie"/>
          <w:i w:val="0"/>
          <w:sz w:val="22"/>
          <w:szCs w:val="22"/>
        </w:rPr>
        <w:t xml:space="preserve"> gdy przypada na nich ponad 10 % wartości zamówienia.</w:t>
      </w:r>
    </w:p>
    <w:p w14:paraId="3D15E920" w14:textId="77777777" w:rsidR="0080151F" w:rsidRPr="00F6492E" w:rsidRDefault="00490259" w:rsidP="009E564E">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0C9D4B37" w14:textId="77777777" w:rsidR="00F6492E" w:rsidRDefault="00F6492E" w:rsidP="00490259">
      <w:pPr>
        <w:jc w:val="both"/>
        <w:rPr>
          <w:i/>
          <w:iCs/>
          <w:sz w:val="22"/>
          <w:szCs w:val="22"/>
        </w:rPr>
      </w:pPr>
    </w:p>
    <w:p w14:paraId="095B479D" w14:textId="77777777" w:rsidR="005D233E" w:rsidRDefault="005D233E" w:rsidP="00490259">
      <w:pPr>
        <w:jc w:val="both"/>
        <w:rPr>
          <w:i/>
          <w:iCs/>
          <w:sz w:val="22"/>
          <w:szCs w:val="22"/>
        </w:rPr>
      </w:pPr>
    </w:p>
    <w:p w14:paraId="0DD70238"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A5C648B"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589E63D" w14:textId="77777777" w:rsidR="00A95C13" w:rsidRDefault="00A95C13" w:rsidP="000C23F8">
      <w:pPr>
        <w:tabs>
          <w:tab w:val="left" w:pos="426"/>
        </w:tabs>
        <w:spacing w:before="120"/>
        <w:rPr>
          <w:b/>
          <w:sz w:val="24"/>
          <w:szCs w:val="22"/>
        </w:rPr>
      </w:pPr>
      <w:bookmarkStart w:id="106" w:name="_Hlk67825298"/>
    </w:p>
    <w:p w14:paraId="06527F6A" w14:textId="77777777" w:rsidR="000C23F8" w:rsidRPr="00500E2A" w:rsidRDefault="000C23F8" w:rsidP="000C23F8">
      <w:pPr>
        <w:tabs>
          <w:tab w:val="left" w:pos="426"/>
        </w:tabs>
        <w:spacing w:before="120"/>
        <w:rPr>
          <w:b/>
          <w:sz w:val="24"/>
          <w:szCs w:val="22"/>
        </w:rPr>
      </w:pPr>
      <w:r w:rsidRPr="00500E2A">
        <w:rPr>
          <w:b/>
          <w:sz w:val="24"/>
          <w:szCs w:val="22"/>
        </w:rPr>
        <w:lastRenderedPageBreak/>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25EEC367" w14:textId="77777777" w:rsidR="00A95C13" w:rsidRDefault="00A95C13" w:rsidP="00D01027">
      <w:pPr>
        <w:spacing w:before="120"/>
        <w:rPr>
          <w:b/>
          <w:bCs/>
          <w:sz w:val="32"/>
          <w:szCs w:val="32"/>
        </w:rPr>
      </w:pPr>
    </w:p>
    <w:p w14:paraId="53CAFB3E"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2D155589" w14:textId="77777777" w:rsidR="000C23F8" w:rsidRDefault="000C23F8" w:rsidP="000C23F8">
      <w:pPr>
        <w:pStyle w:val="Zwykytekst"/>
        <w:jc w:val="both"/>
        <w:rPr>
          <w:rFonts w:ascii="Times New Roman" w:hAnsi="Times New Roman" w:cs="Times New Roman"/>
          <w:sz w:val="22"/>
          <w:szCs w:val="22"/>
        </w:rPr>
      </w:pPr>
    </w:p>
    <w:p w14:paraId="267F44B5" w14:textId="77777777" w:rsidR="00A95C13" w:rsidRPr="00C1155B" w:rsidRDefault="00A95C13" w:rsidP="000C23F8">
      <w:pPr>
        <w:pStyle w:val="Zwykytekst"/>
        <w:jc w:val="both"/>
        <w:rPr>
          <w:rFonts w:ascii="Times New Roman" w:hAnsi="Times New Roman" w:cs="Times New Roman"/>
          <w:sz w:val="22"/>
          <w:szCs w:val="22"/>
        </w:rPr>
      </w:pPr>
    </w:p>
    <w:p w14:paraId="7B7BA8B8" w14:textId="77777777" w:rsidR="000C23F8" w:rsidRPr="00500E2A" w:rsidRDefault="000C23F8" w:rsidP="009E564E">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52049A4C" w14:textId="77777777" w:rsidR="000C23F8" w:rsidRPr="00500E2A" w:rsidRDefault="000C23F8" w:rsidP="009E564E">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5A02E67" w14:textId="77777777" w:rsidR="00A95C13" w:rsidRPr="00500E2A" w:rsidRDefault="00A95C13" w:rsidP="000C23F8">
      <w:pPr>
        <w:jc w:val="both"/>
        <w:rPr>
          <w:b/>
          <w:bCs/>
          <w:sz w:val="22"/>
          <w:szCs w:val="22"/>
        </w:rPr>
      </w:pPr>
    </w:p>
    <w:p w14:paraId="3D20E243" w14:textId="77777777" w:rsidR="007B558F" w:rsidRPr="00895B8E" w:rsidRDefault="007B558F" w:rsidP="007B558F">
      <w:pPr>
        <w:jc w:val="both"/>
        <w:rPr>
          <w:b/>
          <w:bCs/>
          <w:sz w:val="22"/>
          <w:szCs w:val="22"/>
        </w:rPr>
      </w:pPr>
      <w:bookmarkStart w:id="108" w:name="_Hlk67825429"/>
      <w:bookmarkEnd w:id="106"/>
      <w:r w:rsidRPr="00895B8E">
        <w:rPr>
          <w:b/>
          <w:bCs/>
          <w:sz w:val="22"/>
          <w:szCs w:val="22"/>
        </w:rPr>
        <w:t xml:space="preserve">Strony </w:t>
      </w:r>
      <w:r w:rsidR="00F72076" w:rsidRPr="00895B8E">
        <w:rPr>
          <w:b/>
          <w:bCs/>
          <w:sz w:val="22"/>
          <w:szCs w:val="22"/>
        </w:rPr>
        <w:t>U</w:t>
      </w:r>
      <w:r w:rsidRPr="00895B8E">
        <w:rPr>
          <w:b/>
          <w:bCs/>
          <w:sz w:val="22"/>
          <w:szCs w:val="22"/>
        </w:rPr>
        <w:t>mowy:</w:t>
      </w:r>
    </w:p>
    <w:p w14:paraId="3194EAB3"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2C7907">
        <w:rPr>
          <w:sz w:val="22"/>
          <w:szCs w:val="22"/>
        </w:rPr>
        <w:t>3</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4E46896B" w14:textId="77777777" w:rsidTr="00C1155B">
        <w:trPr>
          <w:trHeight w:val="20"/>
        </w:trPr>
        <w:tc>
          <w:tcPr>
            <w:tcW w:w="5000" w:type="pct"/>
            <w:gridSpan w:val="4"/>
            <w:shd w:val="clear" w:color="auto" w:fill="BFBFBF" w:themeFill="background1" w:themeFillShade="BF"/>
            <w:vAlign w:val="center"/>
          </w:tcPr>
          <w:p w14:paraId="38FC9E02" w14:textId="77777777" w:rsidR="00F62369" w:rsidRPr="00C1155B" w:rsidRDefault="00F62369" w:rsidP="00021CA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5109CAE9" w14:textId="77777777" w:rsidTr="00B71C92">
        <w:trPr>
          <w:trHeight w:val="1007"/>
        </w:trPr>
        <w:tc>
          <w:tcPr>
            <w:tcW w:w="2499" w:type="pct"/>
            <w:gridSpan w:val="2"/>
            <w:vAlign w:val="center"/>
          </w:tcPr>
          <w:p w14:paraId="0312ADC9" w14:textId="77777777" w:rsidR="00F62369" w:rsidRPr="00C1155B" w:rsidRDefault="00F62369" w:rsidP="00021CA3">
            <w:pPr>
              <w:widowControl w:val="0"/>
              <w:jc w:val="center"/>
              <w:rPr>
                <w:sz w:val="18"/>
                <w:szCs w:val="18"/>
              </w:rPr>
            </w:pPr>
          </w:p>
          <w:p w14:paraId="7EA1984F" w14:textId="77777777" w:rsidR="00F62369" w:rsidRPr="00C1155B" w:rsidRDefault="00F62369" w:rsidP="00021CA3">
            <w:pPr>
              <w:widowControl w:val="0"/>
              <w:jc w:val="center"/>
              <w:rPr>
                <w:sz w:val="18"/>
                <w:szCs w:val="18"/>
              </w:rPr>
            </w:pPr>
          </w:p>
          <w:p w14:paraId="185D19EC" w14:textId="77777777" w:rsidR="00F62369" w:rsidRPr="00C1155B" w:rsidRDefault="00F62369" w:rsidP="00021CA3">
            <w:pPr>
              <w:widowControl w:val="0"/>
              <w:jc w:val="center"/>
              <w:rPr>
                <w:sz w:val="18"/>
                <w:szCs w:val="18"/>
              </w:rPr>
            </w:pPr>
          </w:p>
          <w:p w14:paraId="46B829A8" w14:textId="77777777" w:rsidR="00F62369" w:rsidRPr="00C1155B" w:rsidRDefault="00F62369" w:rsidP="00021CA3">
            <w:pPr>
              <w:widowControl w:val="0"/>
              <w:jc w:val="center"/>
              <w:rPr>
                <w:sz w:val="18"/>
                <w:szCs w:val="18"/>
              </w:rPr>
            </w:pPr>
          </w:p>
          <w:p w14:paraId="2222F158" w14:textId="77777777" w:rsidR="00F62369" w:rsidRPr="00C1155B" w:rsidRDefault="00F62369" w:rsidP="00021CA3">
            <w:pPr>
              <w:widowControl w:val="0"/>
              <w:jc w:val="center"/>
              <w:rPr>
                <w:sz w:val="18"/>
                <w:szCs w:val="18"/>
              </w:rPr>
            </w:pPr>
          </w:p>
          <w:p w14:paraId="3191723E" w14:textId="77777777" w:rsidR="00F62369" w:rsidRPr="00C1155B" w:rsidRDefault="00F62369" w:rsidP="00021CA3">
            <w:pPr>
              <w:widowControl w:val="0"/>
              <w:tabs>
                <w:tab w:val="left" w:pos="284"/>
                <w:tab w:val="left" w:pos="851"/>
              </w:tabs>
              <w:ind w:left="284" w:hanging="284"/>
              <w:jc w:val="center"/>
              <w:rPr>
                <w:b/>
                <w:bCs/>
              </w:rPr>
            </w:pPr>
          </w:p>
        </w:tc>
        <w:tc>
          <w:tcPr>
            <w:tcW w:w="2501" w:type="pct"/>
            <w:gridSpan w:val="2"/>
            <w:vAlign w:val="center"/>
          </w:tcPr>
          <w:p w14:paraId="33D893FC" w14:textId="77777777" w:rsidR="00F62369" w:rsidRPr="00C1155B" w:rsidRDefault="00F62369" w:rsidP="00021CA3">
            <w:pPr>
              <w:widowControl w:val="0"/>
              <w:jc w:val="center"/>
              <w:rPr>
                <w:sz w:val="18"/>
                <w:szCs w:val="18"/>
              </w:rPr>
            </w:pPr>
          </w:p>
          <w:p w14:paraId="16B1EDC3" w14:textId="77777777" w:rsidR="00F62369" w:rsidRPr="00C1155B" w:rsidRDefault="00F62369" w:rsidP="00021CA3">
            <w:pPr>
              <w:widowControl w:val="0"/>
              <w:jc w:val="center"/>
              <w:rPr>
                <w:sz w:val="18"/>
                <w:szCs w:val="18"/>
              </w:rPr>
            </w:pPr>
          </w:p>
          <w:p w14:paraId="42FB02B1" w14:textId="77777777" w:rsidR="00F62369" w:rsidRPr="00C1155B" w:rsidRDefault="00F62369" w:rsidP="00021CA3">
            <w:pPr>
              <w:widowControl w:val="0"/>
              <w:jc w:val="center"/>
              <w:rPr>
                <w:sz w:val="18"/>
                <w:szCs w:val="18"/>
              </w:rPr>
            </w:pPr>
          </w:p>
          <w:p w14:paraId="32A32AA0" w14:textId="77777777" w:rsidR="00F62369" w:rsidRPr="00C1155B" w:rsidRDefault="00F62369" w:rsidP="00021CA3">
            <w:pPr>
              <w:widowControl w:val="0"/>
              <w:jc w:val="center"/>
              <w:rPr>
                <w:sz w:val="18"/>
                <w:szCs w:val="18"/>
              </w:rPr>
            </w:pPr>
          </w:p>
          <w:p w14:paraId="38A70C4D" w14:textId="77777777" w:rsidR="00F62369" w:rsidRPr="00C1155B" w:rsidRDefault="00F62369" w:rsidP="00021CA3">
            <w:pPr>
              <w:widowControl w:val="0"/>
              <w:jc w:val="center"/>
              <w:rPr>
                <w:sz w:val="18"/>
                <w:szCs w:val="18"/>
              </w:rPr>
            </w:pPr>
          </w:p>
          <w:p w14:paraId="7B8FA715" w14:textId="77777777" w:rsidR="00F62369" w:rsidRPr="00C1155B" w:rsidRDefault="00F62369" w:rsidP="00021CA3">
            <w:pPr>
              <w:widowControl w:val="0"/>
              <w:tabs>
                <w:tab w:val="left" w:pos="284"/>
                <w:tab w:val="left" w:pos="851"/>
              </w:tabs>
              <w:ind w:left="284" w:hanging="284"/>
              <w:jc w:val="center"/>
              <w:rPr>
                <w:b/>
                <w:bCs/>
              </w:rPr>
            </w:pPr>
          </w:p>
        </w:tc>
      </w:tr>
      <w:tr w:rsidR="00C1155B" w:rsidRPr="00C1155B" w14:paraId="554FD140" w14:textId="77777777" w:rsidTr="00C1155B">
        <w:trPr>
          <w:trHeight w:val="564"/>
        </w:trPr>
        <w:tc>
          <w:tcPr>
            <w:tcW w:w="1250" w:type="pct"/>
            <w:shd w:val="clear" w:color="auto" w:fill="BFBFBF" w:themeFill="background1" w:themeFillShade="BF"/>
            <w:vAlign w:val="center"/>
          </w:tcPr>
          <w:p w14:paraId="7FBA3744" w14:textId="77777777" w:rsidR="00F62369" w:rsidRPr="00C1155B" w:rsidRDefault="00F62369" w:rsidP="00021CA3">
            <w:pPr>
              <w:ind w:left="-108" w:right="-108"/>
              <w:jc w:val="center"/>
              <w:rPr>
                <w:sz w:val="18"/>
                <w:szCs w:val="18"/>
              </w:rPr>
            </w:pPr>
            <w:r w:rsidRPr="00C1155B">
              <w:rPr>
                <w:sz w:val="18"/>
                <w:szCs w:val="18"/>
              </w:rPr>
              <w:t>Sekretarz Komisji Przetargowej lub</w:t>
            </w:r>
          </w:p>
          <w:p w14:paraId="25E717C0" w14:textId="77777777" w:rsidR="00F62369" w:rsidRPr="00C1155B" w:rsidRDefault="00F62369" w:rsidP="00021CA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D86F7E5" w14:textId="77777777" w:rsidR="00F62369" w:rsidRPr="00C1155B" w:rsidRDefault="00F62369" w:rsidP="00021CA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2DE0C92F" w14:textId="77777777" w:rsidR="00F62369" w:rsidRPr="00C1155B" w:rsidRDefault="00F62369" w:rsidP="00021CA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2392E45F" w14:textId="77777777" w:rsidR="00F62369" w:rsidRPr="00C1155B" w:rsidRDefault="00F62369" w:rsidP="00021CA3">
            <w:pPr>
              <w:widowControl w:val="0"/>
              <w:ind w:left="-108" w:right="-108"/>
              <w:jc w:val="center"/>
              <w:rPr>
                <w:b/>
                <w:bCs/>
                <w:sz w:val="18"/>
                <w:szCs w:val="18"/>
              </w:rPr>
            </w:pPr>
            <w:r w:rsidRPr="00C1155B">
              <w:rPr>
                <w:sz w:val="18"/>
                <w:szCs w:val="18"/>
              </w:rPr>
              <w:t>Osoba odpowiedzialna w zakresie RODO</w:t>
            </w:r>
          </w:p>
        </w:tc>
      </w:tr>
      <w:tr w:rsidR="00C1155B" w:rsidRPr="00C1155B" w14:paraId="1CB43085" w14:textId="77777777" w:rsidTr="00021CA3">
        <w:trPr>
          <w:trHeight w:val="564"/>
        </w:trPr>
        <w:tc>
          <w:tcPr>
            <w:tcW w:w="1250" w:type="pct"/>
            <w:vAlign w:val="center"/>
          </w:tcPr>
          <w:p w14:paraId="721B5BB0" w14:textId="77777777" w:rsidR="00F62369" w:rsidRPr="00C1155B" w:rsidRDefault="00F62369" w:rsidP="00021CA3">
            <w:pPr>
              <w:widowControl w:val="0"/>
              <w:jc w:val="center"/>
              <w:rPr>
                <w:sz w:val="18"/>
                <w:szCs w:val="18"/>
              </w:rPr>
            </w:pPr>
          </w:p>
          <w:p w14:paraId="1E996E2B" w14:textId="77777777" w:rsidR="00F62369" w:rsidRPr="00C1155B" w:rsidRDefault="00F62369" w:rsidP="00021CA3">
            <w:pPr>
              <w:widowControl w:val="0"/>
              <w:jc w:val="center"/>
              <w:rPr>
                <w:sz w:val="18"/>
                <w:szCs w:val="18"/>
              </w:rPr>
            </w:pPr>
          </w:p>
          <w:p w14:paraId="7F242B94" w14:textId="77777777" w:rsidR="00F62369" w:rsidRPr="00C1155B" w:rsidRDefault="00F62369" w:rsidP="00021CA3">
            <w:pPr>
              <w:widowControl w:val="0"/>
              <w:jc w:val="center"/>
              <w:rPr>
                <w:sz w:val="18"/>
                <w:szCs w:val="18"/>
              </w:rPr>
            </w:pPr>
          </w:p>
          <w:p w14:paraId="29A8C34E" w14:textId="77777777" w:rsidR="00F62369" w:rsidRPr="00C1155B" w:rsidRDefault="00F62369" w:rsidP="00021CA3">
            <w:pPr>
              <w:widowControl w:val="0"/>
              <w:jc w:val="center"/>
              <w:rPr>
                <w:sz w:val="18"/>
                <w:szCs w:val="18"/>
              </w:rPr>
            </w:pPr>
          </w:p>
          <w:p w14:paraId="4A594899" w14:textId="77777777" w:rsidR="00F62369" w:rsidRPr="00C1155B" w:rsidRDefault="00F62369" w:rsidP="00021CA3">
            <w:pPr>
              <w:widowControl w:val="0"/>
              <w:jc w:val="center"/>
              <w:rPr>
                <w:sz w:val="18"/>
                <w:szCs w:val="18"/>
              </w:rPr>
            </w:pPr>
          </w:p>
          <w:p w14:paraId="5E42F770" w14:textId="77777777" w:rsidR="00F62369" w:rsidRPr="00C1155B" w:rsidRDefault="00F62369" w:rsidP="00021CA3">
            <w:pPr>
              <w:ind w:left="22"/>
              <w:jc w:val="center"/>
              <w:rPr>
                <w:sz w:val="18"/>
                <w:szCs w:val="18"/>
              </w:rPr>
            </w:pPr>
          </w:p>
        </w:tc>
        <w:tc>
          <w:tcPr>
            <w:tcW w:w="1250" w:type="pct"/>
            <w:vAlign w:val="center"/>
          </w:tcPr>
          <w:p w14:paraId="4A1B6611" w14:textId="77777777" w:rsidR="00F62369" w:rsidRPr="00C1155B" w:rsidRDefault="00F62369" w:rsidP="00021CA3">
            <w:pPr>
              <w:widowControl w:val="0"/>
              <w:jc w:val="center"/>
              <w:rPr>
                <w:sz w:val="18"/>
                <w:szCs w:val="18"/>
              </w:rPr>
            </w:pPr>
          </w:p>
          <w:p w14:paraId="182786F9" w14:textId="77777777" w:rsidR="00F62369" w:rsidRPr="00C1155B" w:rsidRDefault="00F62369" w:rsidP="00021CA3">
            <w:pPr>
              <w:widowControl w:val="0"/>
              <w:jc w:val="center"/>
              <w:rPr>
                <w:sz w:val="18"/>
                <w:szCs w:val="18"/>
              </w:rPr>
            </w:pPr>
          </w:p>
          <w:p w14:paraId="3F71CE68" w14:textId="77777777" w:rsidR="00F62369" w:rsidRPr="00C1155B" w:rsidRDefault="00F62369" w:rsidP="00021CA3">
            <w:pPr>
              <w:widowControl w:val="0"/>
              <w:jc w:val="center"/>
              <w:rPr>
                <w:sz w:val="18"/>
                <w:szCs w:val="18"/>
              </w:rPr>
            </w:pPr>
          </w:p>
          <w:p w14:paraId="0C083E5B" w14:textId="77777777" w:rsidR="00F62369" w:rsidRPr="00C1155B" w:rsidRDefault="00F62369" w:rsidP="00021CA3">
            <w:pPr>
              <w:widowControl w:val="0"/>
              <w:jc w:val="center"/>
              <w:rPr>
                <w:sz w:val="18"/>
                <w:szCs w:val="18"/>
              </w:rPr>
            </w:pPr>
          </w:p>
          <w:p w14:paraId="334CE2FB" w14:textId="77777777" w:rsidR="00F62369" w:rsidRPr="00C1155B" w:rsidRDefault="00F62369" w:rsidP="00021CA3">
            <w:pPr>
              <w:widowControl w:val="0"/>
              <w:jc w:val="center"/>
              <w:rPr>
                <w:sz w:val="18"/>
                <w:szCs w:val="18"/>
              </w:rPr>
            </w:pPr>
          </w:p>
          <w:p w14:paraId="27AC7A52" w14:textId="77777777" w:rsidR="00F62369" w:rsidRPr="00C1155B" w:rsidRDefault="00F62369" w:rsidP="00021CA3">
            <w:pPr>
              <w:widowControl w:val="0"/>
              <w:ind w:left="34" w:hanging="34"/>
              <w:jc w:val="center"/>
              <w:rPr>
                <w:sz w:val="18"/>
                <w:szCs w:val="18"/>
              </w:rPr>
            </w:pPr>
          </w:p>
        </w:tc>
        <w:tc>
          <w:tcPr>
            <w:tcW w:w="1250" w:type="pct"/>
            <w:vAlign w:val="center"/>
          </w:tcPr>
          <w:p w14:paraId="1EDD6C0A" w14:textId="77777777" w:rsidR="00F62369" w:rsidRPr="00C1155B" w:rsidRDefault="00F62369" w:rsidP="00021CA3">
            <w:pPr>
              <w:widowControl w:val="0"/>
              <w:jc w:val="center"/>
              <w:rPr>
                <w:sz w:val="18"/>
                <w:szCs w:val="18"/>
              </w:rPr>
            </w:pPr>
          </w:p>
          <w:p w14:paraId="2F8683B7" w14:textId="77777777" w:rsidR="00F62369" w:rsidRPr="00C1155B" w:rsidRDefault="00F62369" w:rsidP="00021CA3">
            <w:pPr>
              <w:widowControl w:val="0"/>
              <w:jc w:val="center"/>
              <w:rPr>
                <w:sz w:val="18"/>
                <w:szCs w:val="18"/>
              </w:rPr>
            </w:pPr>
          </w:p>
          <w:p w14:paraId="5677D347" w14:textId="77777777" w:rsidR="00F62369" w:rsidRPr="00C1155B" w:rsidRDefault="00F62369" w:rsidP="00021CA3">
            <w:pPr>
              <w:widowControl w:val="0"/>
              <w:jc w:val="center"/>
              <w:rPr>
                <w:sz w:val="18"/>
                <w:szCs w:val="18"/>
              </w:rPr>
            </w:pPr>
          </w:p>
          <w:p w14:paraId="4DF135CA" w14:textId="77777777" w:rsidR="00F62369" w:rsidRPr="00C1155B" w:rsidRDefault="00F62369" w:rsidP="00021CA3">
            <w:pPr>
              <w:widowControl w:val="0"/>
              <w:jc w:val="center"/>
              <w:rPr>
                <w:sz w:val="18"/>
                <w:szCs w:val="18"/>
              </w:rPr>
            </w:pPr>
          </w:p>
          <w:p w14:paraId="39A96EE9" w14:textId="77777777" w:rsidR="00F62369" w:rsidRPr="00C1155B" w:rsidRDefault="00F62369" w:rsidP="00021CA3">
            <w:pPr>
              <w:widowControl w:val="0"/>
              <w:jc w:val="center"/>
              <w:rPr>
                <w:sz w:val="18"/>
                <w:szCs w:val="18"/>
              </w:rPr>
            </w:pPr>
          </w:p>
          <w:p w14:paraId="3410A308" w14:textId="77777777" w:rsidR="00F62369" w:rsidRPr="00C1155B" w:rsidRDefault="00F62369" w:rsidP="00021CA3">
            <w:pPr>
              <w:widowControl w:val="0"/>
              <w:jc w:val="center"/>
              <w:rPr>
                <w:sz w:val="18"/>
                <w:szCs w:val="18"/>
              </w:rPr>
            </w:pPr>
          </w:p>
        </w:tc>
        <w:tc>
          <w:tcPr>
            <w:tcW w:w="1250" w:type="pct"/>
            <w:vAlign w:val="center"/>
          </w:tcPr>
          <w:p w14:paraId="7D4B4132" w14:textId="77777777" w:rsidR="00F62369" w:rsidRPr="00C1155B" w:rsidRDefault="00F62369" w:rsidP="00021CA3">
            <w:pPr>
              <w:widowControl w:val="0"/>
              <w:jc w:val="center"/>
              <w:rPr>
                <w:sz w:val="18"/>
                <w:szCs w:val="18"/>
              </w:rPr>
            </w:pPr>
          </w:p>
          <w:p w14:paraId="4B110C75" w14:textId="77777777" w:rsidR="00F62369" w:rsidRPr="00C1155B" w:rsidRDefault="00F62369" w:rsidP="00021CA3">
            <w:pPr>
              <w:widowControl w:val="0"/>
              <w:jc w:val="center"/>
              <w:rPr>
                <w:sz w:val="18"/>
                <w:szCs w:val="18"/>
              </w:rPr>
            </w:pPr>
          </w:p>
          <w:p w14:paraId="6817B08E" w14:textId="77777777" w:rsidR="00F62369" w:rsidRPr="00C1155B" w:rsidRDefault="00F62369" w:rsidP="00021CA3">
            <w:pPr>
              <w:widowControl w:val="0"/>
              <w:jc w:val="center"/>
              <w:rPr>
                <w:sz w:val="18"/>
                <w:szCs w:val="18"/>
              </w:rPr>
            </w:pPr>
          </w:p>
          <w:p w14:paraId="6FDD1F6F" w14:textId="77777777" w:rsidR="00F62369" w:rsidRPr="00C1155B" w:rsidRDefault="00F62369" w:rsidP="00021CA3">
            <w:pPr>
              <w:widowControl w:val="0"/>
              <w:jc w:val="center"/>
              <w:rPr>
                <w:sz w:val="18"/>
                <w:szCs w:val="18"/>
              </w:rPr>
            </w:pPr>
          </w:p>
          <w:p w14:paraId="110BDC17" w14:textId="77777777" w:rsidR="00F62369" w:rsidRPr="00C1155B" w:rsidRDefault="00F62369" w:rsidP="00021CA3">
            <w:pPr>
              <w:widowControl w:val="0"/>
              <w:jc w:val="center"/>
              <w:rPr>
                <w:sz w:val="18"/>
                <w:szCs w:val="18"/>
              </w:rPr>
            </w:pPr>
          </w:p>
          <w:p w14:paraId="0F070E17" w14:textId="77777777" w:rsidR="00F62369" w:rsidRPr="00C1155B" w:rsidRDefault="00F62369" w:rsidP="00021CA3">
            <w:pPr>
              <w:widowControl w:val="0"/>
              <w:jc w:val="center"/>
              <w:rPr>
                <w:sz w:val="18"/>
                <w:szCs w:val="18"/>
              </w:rPr>
            </w:pPr>
          </w:p>
        </w:tc>
      </w:tr>
    </w:tbl>
    <w:p w14:paraId="47B61F94" w14:textId="77777777" w:rsidR="007B558F" w:rsidRPr="00895B8E" w:rsidRDefault="007B558F" w:rsidP="007B558F">
      <w:pPr>
        <w:jc w:val="both"/>
        <w:rPr>
          <w:sz w:val="22"/>
          <w:szCs w:val="22"/>
        </w:rPr>
      </w:pPr>
    </w:p>
    <w:p w14:paraId="30E652A0" w14:textId="77777777" w:rsidR="007B558F" w:rsidRPr="00895B8E" w:rsidRDefault="007B558F" w:rsidP="007B558F">
      <w:pPr>
        <w:jc w:val="both"/>
        <w:rPr>
          <w:sz w:val="22"/>
          <w:szCs w:val="22"/>
        </w:rPr>
      </w:pPr>
      <w:r w:rsidRPr="00895B8E">
        <w:rPr>
          <w:sz w:val="22"/>
          <w:szCs w:val="22"/>
        </w:rPr>
        <w:t>i</w:t>
      </w:r>
    </w:p>
    <w:p w14:paraId="0EFC8025" w14:textId="77777777" w:rsidR="007B558F" w:rsidRPr="00895B8E" w:rsidRDefault="007B558F" w:rsidP="007B558F">
      <w:pPr>
        <w:jc w:val="both"/>
        <w:rPr>
          <w:sz w:val="8"/>
          <w:szCs w:val="8"/>
        </w:rPr>
      </w:pPr>
    </w:p>
    <w:p w14:paraId="07CCD1E1"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79C4E53"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REGON: ……</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227598BA" w14:textId="77777777" w:rsidR="007B558F" w:rsidRPr="00895B8E" w:rsidRDefault="007B558F" w:rsidP="007B558F">
      <w:pPr>
        <w:ind w:left="720"/>
        <w:jc w:val="both"/>
        <w:rPr>
          <w:sz w:val="22"/>
          <w:szCs w:val="22"/>
        </w:rPr>
      </w:pPr>
    </w:p>
    <w:p w14:paraId="1470D17E"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472191E9"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6DE767E4"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1898445" w14:textId="77777777" w:rsidR="007B558F" w:rsidRPr="00895B8E" w:rsidRDefault="007B558F" w:rsidP="007B558F">
      <w:pPr>
        <w:ind w:left="720"/>
        <w:rPr>
          <w:sz w:val="10"/>
          <w:szCs w:val="10"/>
        </w:rPr>
      </w:pPr>
    </w:p>
    <w:p w14:paraId="73A44160" w14:textId="77777777" w:rsidR="007B558F" w:rsidRPr="00895B8E" w:rsidRDefault="007B558F" w:rsidP="007B558F">
      <w:pPr>
        <w:rPr>
          <w:color w:val="FF0000"/>
          <w:sz w:val="22"/>
          <w:szCs w:val="22"/>
        </w:rPr>
      </w:pPr>
      <w:r w:rsidRPr="00895B8E">
        <w:rPr>
          <w:i/>
          <w:color w:val="FF0000"/>
          <w:sz w:val="22"/>
          <w:szCs w:val="22"/>
        </w:rPr>
        <w:t>(w przypadku spółki cywilnej)</w:t>
      </w:r>
    </w:p>
    <w:p w14:paraId="7F6CF8C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291FDA3"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05BC0101"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187F2BFA" w14:textId="77777777" w:rsidR="007B558F" w:rsidRPr="00895B8E" w:rsidRDefault="007B558F" w:rsidP="007B558F">
      <w:pPr>
        <w:ind w:left="720"/>
        <w:jc w:val="both"/>
        <w:rPr>
          <w:sz w:val="10"/>
          <w:szCs w:val="10"/>
        </w:rPr>
      </w:pPr>
    </w:p>
    <w:p w14:paraId="61C6DA87" w14:textId="77777777" w:rsidR="007B558F" w:rsidRPr="00895B8E" w:rsidRDefault="007B558F" w:rsidP="007B558F">
      <w:pPr>
        <w:rPr>
          <w:color w:val="FF0000"/>
          <w:sz w:val="22"/>
          <w:szCs w:val="22"/>
        </w:rPr>
      </w:pPr>
      <w:r w:rsidRPr="00895B8E">
        <w:rPr>
          <w:i/>
          <w:color w:val="FF0000"/>
          <w:sz w:val="22"/>
          <w:szCs w:val="22"/>
        </w:rPr>
        <w:t>(w przypadku Konsorcjum)</w:t>
      </w:r>
    </w:p>
    <w:p w14:paraId="24BA5C8A" w14:textId="77777777" w:rsidR="007B558F" w:rsidRPr="00895B8E" w:rsidRDefault="007B558F" w:rsidP="007B558F">
      <w:pPr>
        <w:rPr>
          <w:sz w:val="22"/>
          <w:szCs w:val="22"/>
        </w:rPr>
      </w:pPr>
      <w:r w:rsidRPr="00895B8E">
        <w:rPr>
          <w:sz w:val="22"/>
          <w:szCs w:val="22"/>
        </w:rPr>
        <w:t>Konsorcjum firm:</w:t>
      </w:r>
    </w:p>
    <w:p w14:paraId="1C7CD867" w14:textId="77777777" w:rsidR="007B558F" w:rsidRPr="00895B8E" w:rsidRDefault="007B558F" w:rsidP="009E564E">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7C8698B8" w14:textId="77777777" w:rsidR="007B558F" w:rsidRPr="00895B8E" w:rsidRDefault="007B558F" w:rsidP="009E564E">
      <w:pPr>
        <w:numPr>
          <w:ilvl w:val="1"/>
          <w:numId w:val="51"/>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529DB89D"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7C03CED"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3D152B5F" w14:textId="77777777" w:rsidTr="00021CA3">
        <w:trPr>
          <w:trHeight w:val="20"/>
          <w:tblHeader/>
        </w:trPr>
        <w:tc>
          <w:tcPr>
            <w:tcW w:w="5000" w:type="pct"/>
            <w:vAlign w:val="center"/>
          </w:tcPr>
          <w:p w14:paraId="74EDF40F" w14:textId="77777777" w:rsidR="003B54FC" w:rsidRPr="00B65952" w:rsidRDefault="003B54FC" w:rsidP="00021CA3">
            <w:pPr>
              <w:widowControl w:val="0"/>
              <w:tabs>
                <w:tab w:val="left" w:pos="284"/>
                <w:tab w:val="left" w:pos="851"/>
              </w:tabs>
              <w:ind w:left="284" w:hanging="284"/>
              <w:jc w:val="center"/>
            </w:pPr>
            <w:bookmarkStart w:id="109" w:name="_Hlk163038647"/>
          </w:p>
          <w:p w14:paraId="67B8EAD8" w14:textId="77777777" w:rsidR="003B54FC" w:rsidRPr="00B65952" w:rsidRDefault="003B54FC" w:rsidP="003B54FC">
            <w:pPr>
              <w:widowControl w:val="0"/>
              <w:tabs>
                <w:tab w:val="left" w:pos="851"/>
              </w:tabs>
              <w:ind w:left="26" w:hanging="26"/>
              <w:jc w:val="center"/>
            </w:pPr>
            <w:r w:rsidRPr="00783AE9">
              <w:t>Oświadczam, że niniejsza Umowa jest dla mnie zrozumiała, jednoznaczna oraz żadne z postanowień nie budzi moich wątpliwości. W związku z powyższym oświadczam, że rozumiem i w pełni akceptuję jej treść.</w:t>
            </w:r>
          </w:p>
          <w:p w14:paraId="3C164300" w14:textId="77777777" w:rsidR="003B54FC" w:rsidRPr="00B65952" w:rsidRDefault="003B54FC" w:rsidP="00021CA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21DB6EAB" w14:textId="77777777" w:rsidTr="003B54FC">
        <w:trPr>
          <w:trHeight w:val="20"/>
          <w:tblHeader/>
        </w:trPr>
        <w:tc>
          <w:tcPr>
            <w:tcW w:w="5000" w:type="pct"/>
            <w:shd w:val="clear" w:color="auto" w:fill="D0CECE" w:themeFill="background2" w:themeFillShade="E6"/>
            <w:vAlign w:val="center"/>
          </w:tcPr>
          <w:p w14:paraId="702DA337" w14:textId="77777777" w:rsidR="003B54FC" w:rsidRPr="00F9365E" w:rsidRDefault="003B54FC" w:rsidP="00021CA3">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038B1590" w14:textId="77777777" w:rsidTr="00021CA3">
        <w:trPr>
          <w:trHeight w:val="1020"/>
        </w:trPr>
        <w:tc>
          <w:tcPr>
            <w:tcW w:w="5000" w:type="pct"/>
            <w:vAlign w:val="center"/>
          </w:tcPr>
          <w:p w14:paraId="7A3148FF" w14:textId="77777777" w:rsidR="003B54FC" w:rsidRPr="00F9365E" w:rsidRDefault="003B54FC" w:rsidP="00021CA3">
            <w:pPr>
              <w:widowControl w:val="0"/>
              <w:jc w:val="center"/>
              <w:rPr>
                <w:color w:val="00B050"/>
                <w:sz w:val="18"/>
                <w:szCs w:val="18"/>
              </w:rPr>
            </w:pPr>
          </w:p>
          <w:p w14:paraId="4FCA454A" w14:textId="77777777" w:rsidR="003B54FC" w:rsidRPr="00F9365E" w:rsidRDefault="003B54FC" w:rsidP="00021CA3">
            <w:pPr>
              <w:widowControl w:val="0"/>
              <w:jc w:val="center"/>
              <w:rPr>
                <w:color w:val="00B050"/>
                <w:sz w:val="18"/>
                <w:szCs w:val="18"/>
              </w:rPr>
            </w:pPr>
          </w:p>
          <w:p w14:paraId="1DD0FC08" w14:textId="77777777" w:rsidR="003B54FC" w:rsidRPr="00F9365E" w:rsidRDefault="003B54FC" w:rsidP="00021CA3">
            <w:pPr>
              <w:widowControl w:val="0"/>
              <w:jc w:val="center"/>
              <w:rPr>
                <w:color w:val="00B050"/>
                <w:sz w:val="18"/>
                <w:szCs w:val="18"/>
              </w:rPr>
            </w:pPr>
          </w:p>
          <w:p w14:paraId="756171B4" w14:textId="77777777" w:rsidR="003B54FC" w:rsidRPr="00F9365E" w:rsidRDefault="003B54FC" w:rsidP="00021CA3">
            <w:pPr>
              <w:widowControl w:val="0"/>
              <w:jc w:val="center"/>
              <w:rPr>
                <w:color w:val="00B050"/>
                <w:sz w:val="18"/>
                <w:szCs w:val="18"/>
              </w:rPr>
            </w:pPr>
          </w:p>
          <w:p w14:paraId="36540C70" w14:textId="77777777" w:rsidR="003B54FC" w:rsidRPr="00F9365E" w:rsidRDefault="003B54FC" w:rsidP="00021CA3">
            <w:pPr>
              <w:widowControl w:val="0"/>
              <w:jc w:val="center"/>
              <w:rPr>
                <w:color w:val="00B050"/>
                <w:sz w:val="18"/>
                <w:szCs w:val="18"/>
              </w:rPr>
            </w:pPr>
          </w:p>
          <w:p w14:paraId="516DFCE1" w14:textId="77777777" w:rsidR="003B54FC" w:rsidRPr="00F9365E" w:rsidRDefault="003B54FC" w:rsidP="00021CA3">
            <w:pPr>
              <w:widowControl w:val="0"/>
              <w:tabs>
                <w:tab w:val="left" w:pos="284"/>
                <w:tab w:val="left" w:pos="851"/>
              </w:tabs>
              <w:ind w:left="284" w:hanging="284"/>
              <w:jc w:val="center"/>
              <w:rPr>
                <w:b/>
                <w:bCs/>
                <w:color w:val="00B050"/>
                <w:lang w:val="en-US"/>
              </w:rPr>
            </w:pPr>
          </w:p>
        </w:tc>
      </w:tr>
      <w:bookmarkEnd w:id="109"/>
    </w:tbl>
    <w:p w14:paraId="09C6F647" w14:textId="77777777" w:rsidR="003B54FC" w:rsidRDefault="003B54FC" w:rsidP="007B558F">
      <w:pPr>
        <w:ind w:left="280"/>
        <w:jc w:val="both"/>
        <w:rPr>
          <w:sz w:val="22"/>
          <w:szCs w:val="22"/>
        </w:rPr>
      </w:pPr>
    </w:p>
    <w:p w14:paraId="30E2C7C7" w14:textId="77777777" w:rsidR="003B54FC" w:rsidRDefault="003B54FC" w:rsidP="007B558F">
      <w:pPr>
        <w:ind w:left="280"/>
        <w:jc w:val="both"/>
        <w:rPr>
          <w:sz w:val="22"/>
          <w:szCs w:val="22"/>
        </w:rPr>
      </w:pPr>
    </w:p>
    <w:p w14:paraId="0716E9CC" w14:textId="77777777" w:rsidR="003B54FC" w:rsidRDefault="003B54FC" w:rsidP="007B558F">
      <w:pPr>
        <w:ind w:left="280"/>
        <w:jc w:val="both"/>
        <w:rPr>
          <w:sz w:val="22"/>
          <w:szCs w:val="22"/>
        </w:rPr>
      </w:pPr>
    </w:p>
    <w:p w14:paraId="1513FC0C"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AB91008" w14:textId="77777777" w:rsidR="00BB3697" w:rsidRPr="00052816" w:rsidRDefault="00BB3697" w:rsidP="00D92E04">
          <w:pPr>
            <w:pStyle w:val="Spistreci1"/>
          </w:pPr>
          <w:r w:rsidRPr="00052816">
            <w:t>Spis treści:</w:t>
          </w:r>
        </w:p>
        <w:p w14:paraId="68A8DB2B" w14:textId="4A971152" w:rsidR="00760E93" w:rsidRDefault="002354E3">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760E93" w:rsidRPr="00B34F30">
              <w:rPr>
                <w:rStyle w:val="Hipercze"/>
                <w:noProof/>
              </w:rPr>
              <w:t>§ 1. Podstawa zawarcia Umowy</w:t>
            </w:r>
            <w:r w:rsidR="00760E93">
              <w:rPr>
                <w:noProof/>
                <w:webHidden/>
              </w:rPr>
              <w:tab/>
            </w:r>
            <w:r w:rsidR="00760E93">
              <w:rPr>
                <w:noProof/>
                <w:webHidden/>
              </w:rPr>
              <w:fldChar w:fldCharType="begin"/>
            </w:r>
            <w:r w:rsidR="00760E93">
              <w:rPr>
                <w:noProof/>
                <w:webHidden/>
              </w:rPr>
              <w:instrText xml:space="preserve"> PAGEREF _Toc148612298 \h </w:instrText>
            </w:r>
            <w:r w:rsidR="00760E93">
              <w:rPr>
                <w:noProof/>
                <w:webHidden/>
              </w:rPr>
            </w:r>
            <w:r w:rsidR="00760E93">
              <w:rPr>
                <w:noProof/>
                <w:webHidden/>
              </w:rPr>
              <w:fldChar w:fldCharType="separate"/>
            </w:r>
            <w:r w:rsidR="004A49B8">
              <w:rPr>
                <w:noProof/>
                <w:webHidden/>
              </w:rPr>
              <w:t>50</w:t>
            </w:r>
            <w:r w:rsidR="00760E93">
              <w:rPr>
                <w:noProof/>
                <w:webHidden/>
              </w:rPr>
              <w:fldChar w:fldCharType="end"/>
            </w:r>
          </w:hyperlink>
        </w:p>
        <w:p w14:paraId="30ECFFC7" w14:textId="77820C8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9" w:history="1">
            <w:r w:rsidRPr="00B34F30">
              <w:rPr>
                <w:rStyle w:val="Hipercze"/>
                <w:noProof/>
              </w:rPr>
              <w:t>§ 2. Przedmiot Umowy</w:t>
            </w:r>
            <w:r>
              <w:rPr>
                <w:noProof/>
                <w:webHidden/>
              </w:rPr>
              <w:tab/>
            </w:r>
            <w:r>
              <w:rPr>
                <w:noProof/>
                <w:webHidden/>
              </w:rPr>
              <w:fldChar w:fldCharType="begin"/>
            </w:r>
            <w:r>
              <w:rPr>
                <w:noProof/>
                <w:webHidden/>
              </w:rPr>
              <w:instrText xml:space="preserve"> PAGEREF _Toc148612299 \h </w:instrText>
            </w:r>
            <w:r>
              <w:rPr>
                <w:noProof/>
                <w:webHidden/>
              </w:rPr>
            </w:r>
            <w:r>
              <w:rPr>
                <w:noProof/>
                <w:webHidden/>
              </w:rPr>
              <w:fldChar w:fldCharType="separate"/>
            </w:r>
            <w:r w:rsidR="004A49B8">
              <w:rPr>
                <w:noProof/>
                <w:webHidden/>
              </w:rPr>
              <w:t>50</w:t>
            </w:r>
            <w:r>
              <w:rPr>
                <w:noProof/>
                <w:webHidden/>
              </w:rPr>
              <w:fldChar w:fldCharType="end"/>
            </w:r>
          </w:hyperlink>
        </w:p>
        <w:p w14:paraId="0F1D3223" w14:textId="5F27E89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0" w:history="1">
            <w:r w:rsidRPr="00B34F30">
              <w:rPr>
                <w:rStyle w:val="Hipercze"/>
                <w:noProof/>
              </w:rPr>
              <w:t>§ 3. Cena i sposób rozliczeń</w:t>
            </w:r>
            <w:r>
              <w:rPr>
                <w:noProof/>
                <w:webHidden/>
              </w:rPr>
              <w:tab/>
            </w:r>
            <w:r>
              <w:rPr>
                <w:noProof/>
                <w:webHidden/>
              </w:rPr>
              <w:fldChar w:fldCharType="begin"/>
            </w:r>
            <w:r>
              <w:rPr>
                <w:noProof/>
                <w:webHidden/>
              </w:rPr>
              <w:instrText xml:space="preserve"> PAGEREF _Toc148612300 \h </w:instrText>
            </w:r>
            <w:r>
              <w:rPr>
                <w:noProof/>
                <w:webHidden/>
              </w:rPr>
            </w:r>
            <w:r>
              <w:rPr>
                <w:noProof/>
                <w:webHidden/>
              </w:rPr>
              <w:fldChar w:fldCharType="separate"/>
            </w:r>
            <w:r w:rsidR="004A49B8">
              <w:rPr>
                <w:noProof/>
                <w:webHidden/>
              </w:rPr>
              <w:t>50</w:t>
            </w:r>
            <w:r>
              <w:rPr>
                <w:noProof/>
                <w:webHidden/>
              </w:rPr>
              <w:fldChar w:fldCharType="end"/>
            </w:r>
          </w:hyperlink>
        </w:p>
        <w:p w14:paraId="6E192F12" w14:textId="18807B6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1" w:history="1">
            <w:r w:rsidRPr="00B34F30">
              <w:rPr>
                <w:rStyle w:val="Hipercze"/>
                <w:noProof/>
              </w:rPr>
              <w:t>§ 4. Fakturowanie i płatności</w:t>
            </w:r>
            <w:r>
              <w:rPr>
                <w:noProof/>
                <w:webHidden/>
              </w:rPr>
              <w:tab/>
            </w:r>
            <w:r>
              <w:rPr>
                <w:noProof/>
                <w:webHidden/>
              </w:rPr>
              <w:fldChar w:fldCharType="begin"/>
            </w:r>
            <w:r>
              <w:rPr>
                <w:noProof/>
                <w:webHidden/>
              </w:rPr>
              <w:instrText xml:space="preserve"> PAGEREF _Toc148612301 \h </w:instrText>
            </w:r>
            <w:r>
              <w:rPr>
                <w:noProof/>
                <w:webHidden/>
              </w:rPr>
            </w:r>
            <w:r>
              <w:rPr>
                <w:noProof/>
                <w:webHidden/>
              </w:rPr>
              <w:fldChar w:fldCharType="separate"/>
            </w:r>
            <w:r w:rsidR="004A49B8">
              <w:rPr>
                <w:noProof/>
                <w:webHidden/>
              </w:rPr>
              <w:t>51</w:t>
            </w:r>
            <w:r>
              <w:rPr>
                <w:noProof/>
                <w:webHidden/>
              </w:rPr>
              <w:fldChar w:fldCharType="end"/>
            </w:r>
          </w:hyperlink>
        </w:p>
        <w:p w14:paraId="572FB4E2" w14:textId="2E1247C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2" w:history="1">
            <w:r w:rsidRPr="00B34F30">
              <w:rPr>
                <w:rStyle w:val="Hipercze"/>
                <w:noProof/>
              </w:rPr>
              <w:t>§ 5. Termin realizacji</w:t>
            </w:r>
            <w:r>
              <w:rPr>
                <w:noProof/>
                <w:webHidden/>
              </w:rPr>
              <w:tab/>
            </w:r>
            <w:r>
              <w:rPr>
                <w:noProof/>
                <w:webHidden/>
              </w:rPr>
              <w:fldChar w:fldCharType="begin"/>
            </w:r>
            <w:r>
              <w:rPr>
                <w:noProof/>
                <w:webHidden/>
              </w:rPr>
              <w:instrText xml:space="preserve"> PAGEREF _Toc148612302 \h </w:instrText>
            </w:r>
            <w:r>
              <w:rPr>
                <w:noProof/>
                <w:webHidden/>
              </w:rPr>
            </w:r>
            <w:r>
              <w:rPr>
                <w:noProof/>
                <w:webHidden/>
              </w:rPr>
              <w:fldChar w:fldCharType="separate"/>
            </w:r>
            <w:r w:rsidR="004A49B8">
              <w:rPr>
                <w:noProof/>
                <w:webHidden/>
              </w:rPr>
              <w:t>53</w:t>
            </w:r>
            <w:r>
              <w:rPr>
                <w:noProof/>
                <w:webHidden/>
              </w:rPr>
              <w:fldChar w:fldCharType="end"/>
            </w:r>
          </w:hyperlink>
        </w:p>
        <w:p w14:paraId="5C3B18F1" w14:textId="69B2AEA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3" w:history="1">
            <w:r w:rsidRPr="00B34F30">
              <w:rPr>
                <w:rStyle w:val="Hipercze"/>
                <w:noProof/>
              </w:rPr>
              <w:t>§ 6. Gwarancja i postępowanie reklamacyjne</w:t>
            </w:r>
            <w:r>
              <w:rPr>
                <w:noProof/>
                <w:webHidden/>
              </w:rPr>
              <w:tab/>
            </w:r>
            <w:r>
              <w:rPr>
                <w:noProof/>
                <w:webHidden/>
              </w:rPr>
              <w:fldChar w:fldCharType="begin"/>
            </w:r>
            <w:r>
              <w:rPr>
                <w:noProof/>
                <w:webHidden/>
              </w:rPr>
              <w:instrText xml:space="preserve"> PAGEREF _Toc148612303 \h </w:instrText>
            </w:r>
            <w:r>
              <w:rPr>
                <w:noProof/>
                <w:webHidden/>
              </w:rPr>
            </w:r>
            <w:r>
              <w:rPr>
                <w:noProof/>
                <w:webHidden/>
              </w:rPr>
              <w:fldChar w:fldCharType="separate"/>
            </w:r>
            <w:r w:rsidR="004A49B8">
              <w:rPr>
                <w:noProof/>
                <w:webHidden/>
              </w:rPr>
              <w:t>53</w:t>
            </w:r>
            <w:r>
              <w:rPr>
                <w:noProof/>
                <w:webHidden/>
              </w:rPr>
              <w:fldChar w:fldCharType="end"/>
            </w:r>
          </w:hyperlink>
        </w:p>
        <w:p w14:paraId="6238C365" w14:textId="7D74299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4" w:history="1">
            <w:r w:rsidRPr="00B34F30">
              <w:rPr>
                <w:rStyle w:val="Hipercze"/>
                <w:noProof/>
              </w:rPr>
              <w:t>§ 7. Szczególne obowiązki Wykonawcy</w:t>
            </w:r>
            <w:r>
              <w:rPr>
                <w:noProof/>
                <w:webHidden/>
              </w:rPr>
              <w:tab/>
            </w:r>
            <w:r>
              <w:rPr>
                <w:noProof/>
                <w:webHidden/>
              </w:rPr>
              <w:fldChar w:fldCharType="begin"/>
            </w:r>
            <w:r>
              <w:rPr>
                <w:noProof/>
                <w:webHidden/>
              </w:rPr>
              <w:instrText xml:space="preserve"> PAGEREF _Toc148612304 \h </w:instrText>
            </w:r>
            <w:r>
              <w:rPr>
                <w:noProof/>
                <w:webHidden/>
              </w:rPr>
            </w:r>
            <w:r>
              <w:rPr>
                <w:noProof/>
                <w:webHidden/>
              </w:rPr>
              <w:fldChar w:fldCharType="separate"/>
            </w:r>
            <w:r w:rsidR="004A49B8">
              <w:rPr>
                <w:noProof/>
                <w:webHidden/>
              </w:rPr>
              <w:t>54</w:t>
            </w:r>
            <w:r>
              <w:rPr>
                <w:noProof/>
                <w:webHidden/>
              </w:rPr>
              <w:fldChar w:fldCharType="end"/>
            </w:r>
          </w:hyperlink>
        </w:p>
        <w:p w14:paraId="36ACDE79" w14:textId="297FB11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5" w:history="1">
            <w:r w:rsidRPr="00B34F30">
              <w:rPr>
                <w:rStyle w:val="Hipercze"/>
                <w:noProof/>
              </w:rPr>
              <w:t>§ 8. Zabezpieczenie należytego wykonania Umowy</w:t>
            </w:r>
            <w:r>
              <w:rPr>
                <w:noProof/>
                <w:webHidden/>
              </w:rPr>
              <w:tab/>
            </w:r>
            <w:r>
              <w:rPr>
                <w:noProof/>
                <w:webHidden/>
              </w:rPr>
              <w:fldChar w:fldCharType="begin"/>
            </w:r>
            <w:r>
              <w:rPr>
                <w:noProof/>
                <w:webHidden/>
              </w:rPr>
              <w:instrText xml:space="preserve"> PAGEREF _Toc148612305 \h </w:instrText>
            </w:r>
            <w:r>
              <w:rPr>
                <w:noProof/>
                <w:webHidden/>
              </w:rPr>
            </w:r>
            <w:r>
              <w:rPr>
                <w:noProof/>
                <w:webHidden/>
              </w:rPr>
              <w:fldChar w:fldCharType="separate"/>
            </w:r>
            <w:r w:rsidR="004A49B8">
              <w:rPr>
                <w:noProof/>
                <w:webHidden/>
              </w:rPr>
              <w:t>55</w:t>
            </w:r>
            <w:r>
              <w:rPr>
                <w:noProof/>
                <w:webHidden/>
              </w:rPr>
              <w:fldChar w:fldCharType="end"/>
            </w:r>
          </w:hyperlink>
        </w:p>
        <w:p w14:paraId="20DF8733" w14:textId="267E46A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6" w:history="1">
            <w:r w:rsidRPr="00B34F30">
              <w:rPr>
                <w:rStyle w:val="Hipercze"/>
                <w:noProof/>
              </w:rPr>
              <w:t xml:space="preserve">§ 9. Wymagania dotyczące zatrudnienia </w:t>
            </w:r>
            <w:r w:rsidRPr="00B34F30">
              <w:rPr>
                <w:rStyle w:val="Hipercze"/>
                <w:i/>
                <w:iCs/>
                <w:noProof/>
              </w:rPr>
              <w:t>(dotyczy usług)</w:t>
            </w:r>
            <w:r>
              <w:rPr>
                <w:noProof/>
                <w:webHidden/>
              </w:rPr>
              <w:tab/>
            </w:r>
            <w:r>
              <w:rPr>
                <w:noProof/>
                <w:webHidden/>
              </w:rPr>
              <w:fldChar w:fldCharType="begin"/>
            </w:r>
            <w:r>
              <w:rPr>
                <w:noProof/>
                <w:webHidden/>
              </w:rPr>
              <w:instrText xml:space="preserve"> PAGEREF _Toc148612306 \h </w:instrText>
            </w:r>
            <w:r>
              <w:rPr>
                <w:noProof/>
                <w:webHidden/>
              </w:rPr>
            </w:r>
            <w:r>
              <w:rPr>
                <w:noProof/>
                <w:webHidden/>
              </w:rPr>
              <w:fldChar w:fldCharType="separate"/>
            </w:r>
            <w:r w:rsidR="004A49B8">
              <w:rPr>
                <w:noProof/>
                <w:webHidden/>
              </w:rPr>
              <w:t>55</w:t>
            </w:r>
            <w:r>
              <w:rPr>
                <w:noProof/>
                <w:webHidden/>
              </w:rPr>
              <w:fldChar w:fldCharType="end"/>
            </w:r>
          </w:hyperlink>
        </w:p>
        <w:p w14:paraId="3A526EB1" w14:textId="60191EC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7" w:history="1">
            <w:r w:rsidRPr="00B34F30">
              <w:rPr>
                <w:rStyle w:val="Hipercze"/>
                <w:noProof/>
              </w:rPr>
              <w:t>§ 10. Podwykonawstwo</w:t>
            </w:r>
            <w:r>
              <w:rPr>
                <w:noProof/>
                <w:webHidden/>
              </w:rPr>
              <w:tab/>
            </w:r>
            <w:r>
              <w:rPr>
                <w:noProof/>
                <w:webHidden/>
              </w:rPr>
              <w:fldChar w:fldCharType="begin"/>
            </w:r>
            <w:r>
              <w:rPr>
                <w:noProof/>
                <w:webHidden/>
              </w:rPr>
              <w:instrText xml:space="preserve"> PAGEREF _Toc148612307 \h </w:instrText>
            </w:r>
            <w:r>
              <w:rPr>
                <w:noProof/>
                <w:webHidden/>
              </w:rPr>
            </w:r>
            <w:r>
              <w:rPr>
                <w:noProof/>
                <w:webHidden/>
              </w:rPr>
              <w:fldChar w:fldCharType="separate"/>
            </w:r>
            <w:r w:rsidR="004A49B8">
              <w:rPr>
                <w:noProof/>
                <w:webHidden/>
              </w:rPr>
              <w:t>55</w:t>
            </w:r>
            <w:r>
              <w:rPr>
                <w:noProof/>
                <w:webHidden/>
              </w:rPr>
              <w:fldChar w:fldCharType="end"/>
            </w:r>
          </w:hyperlink>
        </w:p>
        <w:p w14:paraId="076D5ADD" w14:textId="5CC0704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8" w:history="1">
            <w:r w:rsidRPr="00B34F30">
              <w:rPr>
                <w:rStyle w:val="Hipercze"/>
                <w:noProof/>
              </w:rPr>
              <w:t>§ 11. Nadzór i koordynacja</w:t>
            </w:r>
            <w:r>
              <w:rPr>
                <w:noProof/>
                <w:webHidden/>
              </w:rPr>
              <w:tab/>
            </w:r>
            <w:r>
              <w:rPr>
                <w:noProof/>
                <w:webHidden/>
              </w:rPr>
              <w:fldChar w:fldCharType="begin"/>
            </w:r>
            <w:r>
              <w:rPr>
                <w:noProof/>
                <w:webHidden/>
              </w:rPr>
              <w:instrText xml:space="preserve"> PAGEREF _Toc148612308 \h </w:instrText>
            </w:r>
            <w:r>
              <w:rPr>
                <w:noProof/>
                <w:webHidden/>
              </w:rPr>
            </w:r>
            <w:r>
              <w:rPr>
                <w:noProof/>
                <w:webHidden/>
              </w:rPr>
              <w:fldChar w:fldCharType="separate"/>
            </w:r>
            <w:r w:rsidR="004A49B8">
              <w:rPr>
                <w:noProof/>
                <w:webHidden/>
              </w:rPr>
              <w:t>56</w:t>
            </w:r>
            <w:r>
              <w:rPr>
                <w:noProof/>
                <w:webHidden/>
              </w:rPr>
              <w:fldChar w:fldCharType="end"/>
            </w:r>
          </w:hyperlink>
        </w:p>
        <w:p w14:paraId="09438C9B" w14:textId="5CE80EE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9" w:history="1">
            <w:r w:rsidRPr="00B34F30">
              <w:rPr>
                <w:rStyle w:val="Hipercze"/>
                <w:noProof/>
              </w:rPr>
              <w:t>§ 12. Badania kontrolne (Audyt)</w:t>
            </w:r>
            <w:r>
              <w:rPr>
                <w:noProof/>
                <w:webHidden/>
              </w:rPr>
              <w:tab/>
            </w:r>
            <w:r>
              <w:rPr>
                <w:noProof/>
                <w:webHidden/>
              </w:rPr>
              <w:fldChar w:fldCharType="begin"/>
            </w:r>
            <w:r>
              <w:rPr>
                <w:noProof/>
                <w:webHidden/>
              </w:rPr>
              <w:instrText xml:space="preserve"> PAGEREF _Toc148612309 \h </w:instrText>
            </w:r>
            <w:r>
              <w:rPr>
                <w:noProof/>
                <w:webHidden/>
              </w:rPr>
            </w:r>
            <w:r>
              <w:rPr>
                <w:noProof/>
                <w:webHidden/>
              </w:rPr>
              <w:fldChar w:fldCharType="separate"/>
            </w:r>
            <w:r w:rsidR="004A49B8">
              <w:rPr>
                <w:noProof/>
                <w:webHidden/>
              </w:rPr>
              <w:t>57</w:t>
            </w:r>
            <w:r>
              <w:rPr>
                <w:noProof/>
                <w:webHidden/>
              </w:rPr>
              <w:fldChar w:fldCharType="end"/>
            </w:r>
          </w:hyperlink>
        </w:p>
        <w:p w14:paraId="7F75D23F" w14:textId="35407D5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0" w:history="1">
            <w:r w:rsidRPr="00B34F30">
              <w:rPr>
                <w:rStyle w:val="Hipercze"/>
                <w:noProof/>
              </w:rPr>
              <w:t>§ 13. Kary umowne i odpowiedzialność</w:t>
            </w:r>
            <w:r>
              <w:rPr>
                <w:noProof/>
                <w:webHidden/>
              </w:rPr>
              <w:tab/>
            </w:r>
            <w:r>
              <w:rPr>
                <w:noProof/>
                <w:webHidden/>
              </w:rPr>
              <w:fldChar w:fldCharType="begin"/>
            </w:r>
            <w:r>
              <w:rPr>
                <w:noProof/>
                <w:webHidden/>
              </w:rPr>
              <w:instrText xml:space="preserve"> PAGEREF _Toc148612310 \h </w:instrText>
            </w:r>
            <w:r>
              <w:rPr>
                <w:noProof/>
                <w:webHidden/>
              </w:rPr>
            </w:r>
            <w:r>
              <w:rPr>
                <w:noProof/>
                <w:webHidden/>
              </w:rPr>
              <w:fldChar w:fldCharType="separate"/>
            </w:r>
            <w:r w:rsidR="004A49B8">
              <w:rPr>
                <w:noProof/>
                <w:webHidden/>
              </w:rPr>
              <w:t>58</w:t>
            </w:r>
            <w:r>
              <w:rPr>
                <w:noProof/>
                <w:webHidden/>
              </w:rPr>
              <w:fldChar w:fldCharType="end"/>
            </w:r>
          </w:hyperlink>
        </w:p>
        <w:p w14:paraId="660FC713" w14:textId="21DC798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1" w:history="1">
            <w:r w:rsidRPr="00B34F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_Toc148612311 \h </w:instrText>
            </w:r>
            <w:r>
              <w:rPr>
                <w:noProof/>
                <w:webHidden/>
              </w:rPr>
            </w:r>
            <w:r>
              <w:rPr>
                <w:noProof/>
                <w:webHidden/>
              </w:rPr>
              <w:fldChar w:fldCharType="separate"/>
            </w:r>
            <w:r w:rsidR="004A49B8">
              <w:rPr>
                <w:noProof/>
                <w:webHidden/>
              </w:rPr>
              <w:t>60</w:t>
            </w:r>
            <w:r>
              <w:rPr>
                <w:noProof/>
                <w:webHidden/>
              </w:rPr>
              <w:fldChar w:fldCharType="end"/>
            </w:r>
          </w:hyperlink>
        </w:p>
        <w:p w14:paraId="06551E6A" w14:textId="06F3373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2" w:history="1">
            <w:r w:rsidRPr="00B34F30">
              <w:rPr>
                <w:rStyle w:val="Hipercze"/>
                <w:noProof/>
              </w:rPr>
              <w:t>§ 15. Zmiany Umowy</w:t>
            </w:r>
            <w:r>
              <w:rPr>
                <w:noProof/>
                <w:webHidden/>
              </w:rPr>
              <w:tab/>
            </w:r>
            <w:r>
              <w:rPr>
                <w:noProof/>
                <w:webHidden/>
              </w:rPr>
              <w:fldChar w:fldCharType="begin"/>
            </w:r>
            <w:r>
              <w:rPr>
                <w:noProof/>
                <w:webHidden/>
              </w:rPr>
              <w:instrText xml:space="preserve"> PAGEREF _Toc148612312 \h </w:instrText>
            </w:r>
            <w:r>
              <w:rPr>
                <w:noProof/>
                <w:webHidden/>
              </w:rPr>
            </w:r>
            <w:r>
              <w:rPr>
                <w:noProof/>
                <w:webHidden/>
              </w:rPr>
              <w:fldChar w:fldCharType="separate"/>
            </w:r>
            <w:r w:rsidR="004A49B8">
              <w:rPr>
                <w:noProof/>
                <w:webHidden/>
              </w:rPr>
              <w:t>61</w:t>
            </w:r>
            <w:r>
              <w:rPr>
                <w:noProof/>
                <w:webHidden/>
              </w:rPr>
              <w:fldChar w:fldCharType="end"/>
            </w:r>
          </w:hyperlink>
        </w:p>
        <w:p w14:paraId="0A7C7B50" w14:textId="1FFC1D8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3" w:history="1">
            <w:r w:rsidRPr="00B34F30">
              <w:rPr>
                <w:rStyle w:val="Hipercze"/>
                <w:noProof/>
              </w:rPr>
              <w:t>§ 16. Waloryzacja</w:t>
            </w:r>
            <w:r>
              <w:rPr>
                <w:noProof/>
                <w:webHidden/>
              </w:rPr>
              <w:tab/>
            </w:r>
            <w:r>
              <w:rPr>
                <w:noProof/>
                <w:webHidden/>
              </w:rPr>
              <w:fldChar w:fldCharType="begin"/>
            </w:r>
            <w:r>
              <w:rPr>
                <w:noProof/>
                <w:webHidden/>
              </w:rPr>
              <w:instrText xml:space="preserve"> PAGEREF _Toc148612313 \h </w:instrText>
            </w:r>
            <w:r>
              <w:rPr>
                <w:noProof/>
                <w:webHidden/>
              </w:rPr>
            </w:r>
            <w:r>
              <w:rPr>
                <w:noProof/>
                <w:webHidden/>
              </w:rPr>
              <w:fldChar w:fldCharType="separate"/>
            </w:r>
            <w:r w:rsidR="004A49B8">
              <w:rPr>
                <w:noProof/>
                <w:webHidden/>
              </w:rPr>
              <w:t>63</w:t>
            </w:r>
            <w:r>
              <w:rPr>
                <w:noProof/>
                <w:webHidden/>
              </w:rPr>
              <w:fldChar w:fldCharType="end"/>
            </w:r>
          </w:hyperlink>
        </w:p>
        <w:p w14:paraId="64936561" w14:textId="45EA7AB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4" w:history="1">
            <w:r w:rsidRPr="00B34F30">
              <w:rPr>
                <w:rStyle w:val="Hipercze"/>
                <w:noProof/>
              </w:rPr>
              <w:t>§ 17. Ochrona danych osobowych</w:t>
            </w:r>
            <w:r>
              <w:rPr>
                <w:noProof/>
                <w:webHidden/>
              </w:rPr>
              <w:tab/>
            </w:r>
            <w:r>
              <w:rPr>
                <w:noProof/>
                <w:webHidden/>
              </w:rPr>
              <w:fldChar w:fldCharType="begin"/>
            </w:r>
            <w:r>
              <w:rPr>
                <w:noProof/>
                <w:webHidden/>
              </w:rPr>
              <w:instrText xml:space="preserve"> PAGEREF _Toc148612314 \h </w:instrText>
            </w:r>
            <w:r>
              <w:rPr>
                <w:noProof/>
                <w:webHidden/>
              </w:rPr>
            </w:r>
            <w:r>
              <w:rPr>
                <w:noProof/>
                <w:webHidden/>
              </w:rPr>
              <w:fldChar w:fldCharType="separate"/>
            </w:r>
            <w:r w:rsidR="004A49B8">
              <w:rPr>
                <w:noProof/>
                <w:webHidden/>
              </w:rPr>
              <w:t>63</w:t>
            </w:r>
            <w:r>
              <w:rPr>
                <w:noProof/>
                <w:webHidden/>
              </w:rPr>
              <w:fldChar w:fldCharType="end"/>
            </w:r>
          </w:hyperlink>
        </w:p>
        <w:p w14:paraId="05A538B9" w14:textId="5FFE425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5" w:history="1">
            <w:r w:rsidRPr="00B34F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_Toc148612315 \h </w:instrText>
            </w:r>
            <w:r>
              <w:rPr>
                <w:noProof/>
                <w:webHidden/>
              </w:rPr>
            </w:r>
            <w:r>
              <w:rPr>
                <w:noProof/>
                <w:webHidden/>
              </w:rPr>
              <w:fldChar w:fldCharType="separate"/>
            </w:r>
            <w:r w:rsidR="004A49B8">
              <w:rPr>
                <w:noProof/>
                <w:webHidden/>
              </w:rPr>
              <w:t>63</w:t>
            </w:r>
            <w:r>
              <w:rPr>
                <w:noProof/>
                <w:webHidden/>
              </w:rPr>
              <w:fldChar w:fldCharType="end"/>
            </w:r>
          </w:hyperlink>
        </w:p>
        <w:p w14:paraId="2E7DB5B3" w14:textId="21DA8A5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6" w:history="1">
            <w:r w:rsidRPr="00B34F30">
              <w:rPr>
                <w:rStyle w:val="Hipercze"/>
                <w:noProof/>
              </w:rPr>
              <w:t>§ 19. Zasady etyki</w:t>
            </w:r>
            <w:r>
              <w:rPr>
                <w:noProof/>
                <w:webHidden/>
              </w:rPr>
              <w:tab/>
            </w:r>
            <w:r>
              <w:rPr>
                <w:noProof/>
                <w:webHidden/>
              </w:rPr>
              <w:fldChar w:fldCharType="begin"/>
            </w:r>
            <w:r>
              <w:rPr>
                <w:noProof/>
                <w:webHidden/>
              </w:rPr>
              <w:instrText xml:space="preserve"> PAGEREF _Toc148612316 \h </w:instrText>
            </w:r>
            <w:r>
              <w:rPr>
                <w:noProof/>
                <w:webHidden/>
              </w:rPr>
            </w:r>
            <w:r>
              <w:rPr>
                <w:noProof/>
                <w:webHidden/>
              </w:rPr>
              <w:fldChar w:fldCharType="separate"/>
            </w:r>
            <w:r w:rsidR="004A49B8">
              <w:rPr>
                <w:noProof/>
                <w:webHidden/>
              </w:rPr>
              <w:t>64</w:t>
            </w:r>
            <w:r>
              <w:rPr>
                <w:noProof/>
                <w:webHidden/>
              </w:rPr>
              <w:fldChar w:fldCharType="end"/>
            </w:r>
          </w:hyperlink>
        </w:p>
        <w:p w14:paraId="27B0591D" w14:textId="14831A0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7" w:history="1">
            <w:r w:rsidRPr="00B34F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_Toc148612317 \h </w:instrText>
            </w:r>
            <w:r>
              <w:rPr>
                <w:noProof/>
                <w:webHidden/>
              </w:rPr>
            </w:r>
            <w:r>
              <w:rPr>
                <w:noProof/>
                <w:webHidden/>
              </w:rPr>
              <w:fldChar w:fldCharType="separate"/>
            </w:r>
            <w:r w:rsidR="004A49B8">
              <w:rPr>
                <w:noProof/>
                <w:webHidden/>
              </w:rPr>
              <w:t>65</w:t>
            </w:r>
            <w:r>
              <w:rPr>
                <w:noProof/>
                <w:webHidden/>
              </w:rPr>
              <w:fldChar w:fldCharType="end"/>
            </w:r>
          </w:hyperlink>
        </w:p>
        <w:p w14:paraId="33577325" w14:textId="54F0003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8" w:history="1">
            <w:r w:rsidRPr="00B34F30">
              <w:rPr>
                <w:rStyle w:val="Hipercze"/>
                <w:noProof/>
              </w:rPr>
              <w:t>§ 21. Siła wyższa</w:t>
            </w:r>
            <w:r>
              <w:rPr>
                <w:noProof/>
                <w:webHidden/>
              </w:rPr>
              <w:tab/>
            </w:r>
            <w:r>
              <w:rPr>
                <w:noProof/>
                <w:webHidden/>
              </w:rPr>
              <w:fldChar w:fldCharType="begin"/>
            </w:r>
            <w:r>
              <w:rPr>
                <w:noProof/>
                <w:webHidden/>
              </w:rPr>
              <w:instrText xml:space="preserve"> PAGEREF _Toc148612318 \h </w:instrText>
            </w:r>
            <w:r>
              <w:rPr>
                <w:noProof/>
                <w:webHidden/>
              </w:rPr>
            </w:r>
            <w:r>
              <w:rPr>
                <w:noProof/>
                <w:webHidden/>
              </w:rPr>
              <w:fldChar w:fldCharType="separate"/>
            </w:r>
            <w:r w:rsidR="004A49B8">
              <w:rPr>
                <w:noProof/>
                <w:webHidden/>
              </w:rPr>
              <w:t>65</w:t>
            </w:r>
            <w:r>
              <w:rPr>
                <w:noProof/>
                <w:webHidden/>
              </w:rPr>
              <w:fldChar w:fldCharType="end"/>
            </w:r>
          </w:hyperlink>
        </w:p>
        <w:p w14:paraId="3CE92277" w14:textId="01B8C34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9" w:history="1">
            <w:r w:rsidRPr="00B34F30">
              <w:rPr>
                <w:rStyle w:val="Hipercze"/>
                <w:noProof/>
              </w:rPr>
              <w:t>§ 22. Postanowienia końcowe</w:t>
            </w:r>
            <w:r>
              <w:rPr>
                <w:noProof/>
                <w:webHidden/>
              </w:rPr>
              <w:tab/>
            </w:r>
            <w:r>
              <w:rPr>
                <w:noProof/>
                <w:webHidden/>
              </w:rPr>
              <w:fldChar w:fldCharType="begin"/>
            </w:r>
            <w:r>
              <w:rPr>
                <w:noProof/>
                <w:webHidden/>
              </w:rPr>
              <w:instrText xml:space="preserve"> PAGEREF _Toc148612319 \h </w:instrText>
            </w:r>
            <w:r>
              <w:rPr>
                <w:noProof/>
                <w:webHidden/>
              </w:rPr>
            </w:r>
            <w:r>
              <w:rPr>
                <w:noProof/>
                <w:webHidden/>
              </w:rPr>
              <w:fldChar w:fldCharType="separate"/>
            </w:r>
            <w:r w:rsidR="004A49B8">
              <w:rPr>
                <w:noProof/>
                <w:webHidden/>
              </w:rPr>
              <w:t>65</w:t>
            </w:r>
            <w:r>
              <w:rPr>
                <w:noProof/>
                <w:webHidden/>
              </w:rPr>
              <w:fldChar w:fldCharType="end"/>
            </w:r>
          </w:hyperlink>
        </w:p>
        <w:p w14:paraId="56DC08C5" w14:textId="54D8602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20" w:history="1">
            <w:r w:rsidRPr="00B34F30">
              <w:rPr>
                <w:rStyle w:val="Hipercze"/>
                <w:noProof/>
              </w:rPr>
              <w:t>Załączniki do Umowy</w:t>
            </w:r>
            <w:r>
              <w:rPr>
                <w:noProof/>
                <w:webHidden/>
              </w:rPr>
              <w:tab/>
            </w:r>
            <w:r>
              <w:rPr>
                <w:noProof/>
                <w:webHidden/>
              </w:rPr>
              <w:fldChar w:fldCharType="begin"/>
            </w:r>
            <w:r>
              <w:rPr>
                <w:noProof/>
                <w:webHidden/>
              </w:rPr>
              <w:instrText xml:space="preserve"> PAGEREF _Toc148612320 \h </w:instrText>
            </w:r>
            <w:r>
              <w:rPr>
                <w:noProof/>
                <w:webHidden/>
              </w:rPr>
            </w:r>
            <w:r>
              <w:rPr>
                <w:noProof/>
                <w:webHidden/>
              </w:rPr>
              <w:fldChar w:fldCharType="separate"/>
            </w:r>
            <w:r w:rsidR="004A49B8">
              <w:rPr>
                <w:noProof/>
                <w:webHidden/>
              </w:rPr>
              <w:t>65</w:t>
            </w:r>
            <w:r>
              <w:rPr>
                <w:noProof/>
                <w:webHidden/>
              </w:rPr>
              <w:fldChar w:fldCharType="end"/>
            </w:r>
          </w:hyperlink>
        </w:p>
        <w:p w14:paraId="524949BA"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8" w:displacedByCustomXml="prev"/>
    <w:p w14:paraId="609E4E71" w14:textId="77777777" w:rsidR="000C23F8" w:rsidRDefault="000C23F8" w:rsidP="000C23F8">
      <w:pPr>
        <w:rPr>
          <w:b/>
          <w:bCs/>
          <w:sz w:val="22"/>
          <w:szCs w:val="22"/>
        </w:rPr>
      </w:pPr>
      <w:r w:rsidRPr="008F2909">
        <w:rPr>
          <w:b/>
          <w:bCs/>
          <w:sz w:val="22"/>
          <w:szCs w:val="22"/>
        </w:rPr>
        <w:br w:type="page"/>
      </w:r>
    </w:p>
    <w:p w14:paraId="34343824" w14:textId="77777777" w:rsidR="00BB3697" w:rsidRPr="008F2909" w:rsidRDefault="00BB3697" w:rsidP="000C23F8"/>
    <w:p w14:paraId="525A96EB" w14:textId="77777777" w:rsidR="000C23F8" w:rsidRPr="000C23F8" w:rsidRDefault="000C23F8" w:rsidP="000C23F8">
      <w:pPr>
        <w:pStyle w:val="Nagwek2"/>
      </w:pPr>
      <w:bookmarkStart w:id="110" w:name="_Toc64016200"/>
      <w:bookmarkStart w:id="111" w:name="_Toc106095860"/>
      <w:bookmarkStart w:id="112" w:name="_Toc106096300"/>
      <w:bookmarkStart w:id="113" w:name="_Toc106096404"/>
      <w:bookmarkStart w:id="114" w:name="_Toc148612298"/>
      <w:bookmarkStart w:id="115" w:name="_Hlk67825483"/>
      <w:r w:rsidRPr="000C23F8">
        <w:t>§ 1. Podstawa zawarcia Umowy</w:t>
      </w:r>
      <w:bookmarkEnd w:id="110"/>
      <w:bookmarkEnd w:id="111"/>
      <w:bookmarkEnd w:id="112"/>
      <w:bookmarkEnd w:id="113"/>
      <w:bookmarkEnd w:id="114"/>
    </w:p>
    <w:p w14:paraId="785C870A" w14:textId="77777777" w:rsidR="000C23F8" w:rsidRPr="00202246" w:rsidRDefault="000C23F8" w:rsidP="009E564E">
      <w:pPr>
        <w:numPr>
          <w:ilvl w:val="0"/>
          <w:numId w:val="39"/>
        </w:numPr>
        <w:spacing w:line="259" w:lineRule="auto"/>
        <w:jc w:val="both"/>
        <w:rPr>
          <w:sz w:val="22"/>
          <w:szCs w:val="22"/>
        </w:rPr>
      </w:pPr>
      <w:r w:rsidRPr="00202246">
        <w:rPr>
          <w:sz w:val="22"/>
          <w:szCs w:val="22"/>
        </w:rPr>
        <w:t xml:space="preserve">Umowa została zawarta w wyniku przeprowadzenia postępowania o udzielenie zamówienia nieobjętego ustawą Prawo zamówień publicznych pn. </w:t>
      </w:r>
      <w:r w:rsidR="00202246">
        <w:rPr>
          <w:sz w:val="22"/>
          <w:szCs w:val="22"/>
        </w:rPr>
        <w:t>„</w:t>
      </w:r>
      <w:r w:rsidR="00202246" w:rsidRPr="00586118">
        <w:rPr>
          <w:b/>
          <w:bCs/>
          <w:sz w:val="22"/>
          <w:szCs w:val="22"/>
        </w:rPr>
        <w:t>Dostawa i wymiana 2 szt. baterii akumulatorów w systemie zasilania gwarantowanego centrali telefonicznej dla Polskiej Grupy Górniczej S.A. Oddział KWK Sośnica”</w:t>
      </w:r>
      <w:r w:rsidR="00202246">
        <w:rPr>
          <w:sz w:val="22"/>
          <w:szCs w:val="22"/>
        </w:rPr>
        <w:t xml:space="preserve"> </w:t>
      </w:r>
      <w:r w:rsidRPr="00202246">
        <w:rPr>
          <w:sz w:val="22"/>
          <w:szCs w:val="22"/>
        </w:rPr>
        <w:t xml:space="preserve">(nr sprawy </w:t>
      </w:r>
      <w:r w:rsidR="00A23152" w:rsidRPr="00202246">
        <w:rPr>
          <w:sz w:val="22"/>
          <w:szCs w:val="22"/>
        </w:rPr>
        <w:t>412500845</w:t>
      </w:r>
      <w:r w:rsidRPr="00202246">
        <w:rPr>
          <w:sz w:val="22"/>
          <w:szCs w:val="22"/>
        </w:rPr>
        <w:t>)</w:t>
      </w:r>
    </w:p>
    <w:p w14:paraId="10B58A64" w14:textId="77777777" w:rsidR="000C23F8" w:rsidRPr="000C0BCE" w:rsidRDefault="000C23F8" w:rsidP="009E564E">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1F8AC644" w14:textId="77777777" w:rsidR="000C23F8" w:rsidRPr="00E66F78" w:rsidRDefault="000C23F8" w:rsidP="000C23F8">
      <w:pPr>
        <w:spacing w:before="120"/>
        <w:jc w:val="both"/>
        <w:rPr>
          <w:sz w:val="22"/>
          <w:szCs w:val="22"/>
        </w:rPr>
      </w:pPr>
      <w:bookmarkStart w:id="116" w:name="_Hlk106017812"/>
      <w:bookmarkEnd w:id="115"/>
    </w:p>
    <w:p w14:paraId="29E4F16D" w14:textId="77777777" w:rsidR="000C23F8" w:rsidRPr="00E66F78" w:rsidRDefault="000C23F8" w:rsidP="000C23F8">
      <w:pPr>
        <w:pStyle w:val="Nagwek2"/>
      </w:pPr>
      <w:bookmarkStart w:id="117" w:name="_Toc64016201"/>
      <w:bookmarkStart w:id="118" w:name="_Toc106095861"/>
      <w:bookmarkStart w:id="119" w:name="_Toc106096301"/>
      <w:bookmarkStart w:id="120" w:name="_Toc106096405"/>
      <w:bookmarkStart w:id="121" w:name="_Toc148612299"/>
      <w:r w:rsidRPr="00E66F78">
        <w:t>§</w:t>
      </w:r>
      <w:r>
        <w:t xml:space="preserve"> </w:t>
      </w:r>
      <w:r w:rsidRPr="00E66F78">
        <w:t>2. Przedmiot Umowy</w:t>
      </w:r>
      <w:bookmarkEnd w:id="117"/>
      <w:bookmarkEnd w:id="118"/>
      <w:bookmarkEnd w:id="119"/>
      <w:bookmarkEnd w:id="120"/>
      <w:bookmarkEnd w:id="121"/>
    </w:p>
    <w:p w14:paraId="4F0EAA74" w14:textId="77777777" w:rsidR="000C23F8" w:rsidRPr="00202246" w:rsidRDefault="000C23F8" w:rsidP="009E564E">
      <w:pPr>
        <w:numPr>
          <w:ilvl w:val="0"/>
          <w:numId w:val="63"/>
        </w:numPr>
        <w:spacing w:line="259" w:lineRule="auto"/>
        <w:jc w:val="both"/>
        <w:rPr>
          <w:sz w:val="22"/>
          <w:szCs w:val="22"/>
        </w:rPr>
      </w:pPr>
      <w:r w:rsidRPr="00202246">
        <w:rPr>
          <w:sz w:val="22"/>
          <w:szCs w:val="22"/>
        </w:rPr>
        <w:t xml:space="preserve">Przedmiotem Umowy jest </w:t>
      </w:r>
      <w:r w:rsidR="00202246">
        <w:rPr>
          <w:sz w:val="22"/>
          <w:szCs w:val="22"/>
        </w:rPr>
        <w:t>d</w:t>
      </w:r>
      <w:r w:rsidR="00202246" w:rsidRPr="00202246">
        <w:rPr>
          <w:sz w:val="22"/>
          <w:szCs w:val="22"/>
        </w:rPr>
        <w:t>ostawa i wymiana 2 szt. baterii akumulatorów w systemie zasilania gwarantowanego centrali telefonicznej dla Polskiej Grupy Górniczej S.A. Oddział KWK Sośnica</w:t>
      </w:r>
      <w:r w:rsidR="000E40FD" w:rsidRPr="00202246">
        <w:rPr>
          <w:sz w:val="22"/>
          <w:szCs w:val="22"/>
        </w:rPr>
        <w:t xml:space="preserve"> </w:t>
      </w:r>
      <w:bookmarkStart w:id="122" w:name="_Hlk146741672"/>
      <w:r w:rsidR="000E40FD" w:rsidRPr="00202246">
        <w:rPr>
          <w:sz w:val="22"/>
          <w:szCs w:val="22"/>
        </w:rPr>
        <w:t xml:space="preserve">(przedmiot Umowy w dalszej części Umowy nazywany jest także </w:t>
      </w:r>
      <w:r w:rsidR="000E40FD" w:rsidRPr="00202246">
        <w:rPr>
          <w:b/>
          <w:bCs/>
          <w:sz w:val="22"/>
          <w:szCs w:val="22"/>
        </w:rPr>
        <w:t>przedmiotem zamówienia</w:t>
      </w:r>
      <w:r w:rsidR="000E40FD" w:rsidRPr="00202246">
        <w:rPr>
          <w:sz w:val="22"/>
          <w:szCs w:val="22"/>
        </w:rPr>
        <w:t xml:space="preserve"> lub </w:t>
      </w:r>
      <w:r w:rsidR="000E40FD" w:rsidRPr="00202246">
        <w:rPr>
          <w:b/>
          <w:bCs/>
          <w:sz w:val="22"/>
          <w:szCs w:val="22"/>
        </w:rPr>
        <w:t>zamówieniem</w:t>
      </w:r>
      <w:r w:rsidR="000E40FD" w:rsidRPr="00202246">
        <w:rPr>
          <w:sz w:val="22"/>
          <w:szCs w:val="22"/>
        </w:rPr>
        <w:t>).</w:t>
      </w:r>
    </w:p>
    <w:p w14:paraId="00AE0567" w14:textId="77777777" w:rsidR="000C23F8" w:rsidRPr="00F8529D" w:rsidRDefault="000C23F8" w:rsidP="009E564E">
      <w:pPr>
        <w:numPr>
          <w:ilvl w:val="0"/>
          <w:numId w:val="63"/>
        </w:numPr>
        <w:spacing w:line="259" w:lineRule="auto"/>
        <w:ind w:hanging="357"/>
        <w:jc w:val="both"/>
        <w:rPr>
          <w:sz w:val="22"/>
          <w:szCs w:val="22"/>
        </w:rPr>
      </w:pPr>
      <w:bookmarkStart w:id="123" w:name="_Hlk67825626"/>
      <w:bookmarkEnd w:id="12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2F11EB0E" w14:textId="77777777" w:rsidR="000C23F8" w:rsidRPr="00500E2A" w:rsidRDefault="000C23F8" w:rsidP="009E564E">
      <w:pPr>
        <w:numPr>
          <w:ilvl w:val="0"/>
          <w:numId w:val="6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D733920" w14:textId="77777777" w:rsidR="000C23F8" w:rsidRPr="008B48AD" w:rsidRDefault="000C23F8" w:rsidP="009E564E">
      <w:pPr>
        <w:numPr>
          <w:ilvl w:val="0"/>
          <w:numId w:val="63"/>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8635914" w14:textId="77777777" w:rsidR="000C23F8" w:rsidRPr="00202246" w:rsidRDefault="000C23F8" w:rsidP="009E564E">
      <w:pPr>
        <w:numPr>
          <w:ilvl w:val="0"/>
          <w:numId w:val="63"/>
        </w:numPr>
        <w:autoSpaceDE w:val="0"/>
        <w:autoSpaceDN w:val="0"/>
        <w:adjustRightInd w:val="0"/>
        <w:jc w:val="both"/>
        <w:rPr>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w:t>
      </w:r>
      <w:r w:rsidRPr="00202246">
        <w:rPr>
          <w:sz w:val="22"/>
          <w:szCs w:val="22"/>
        </w:rPr>
        <w:t xml:space="preserve">ch prawa zostały naruszone. </w:t>
      </w:r>
    </w:p>
    <w:p w14:paraId="065D2B56" w14:textId="77777777" w:rsidR="000C23F8" w:rsidRPr="00F8529D" w:rsidRDefault="000C23F8" w:rsidP="009E564E">
      <w:pPr>
        <w:numPr>
          <w:ilvl w:val="0"/>
          <w:numId w:val="63"/>
        </w:numPr>
        <w:spacing w:line="259" w:lineRule="auto"/>
        <w:ind w:left="357"/>
        <w:jc w:val="both"/>
        <w:rPr>
          <w:sz w:val="22"/>
          <w:szCs w:val="22"/>
        </w:rPr>
      </w:pPr>
      <w:r w:rsidRPr="00202246">
        <w:rPr>
          <w:sz w:val="22"/>
          <w:szCs w:val="22"/>
        </w:rPr>
        <w:t xml:space="preserve">Realizacja Umowy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4"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4"/>
    </w:p>
    <w:p w14:paraId="3F543844" w14:textId="77777777" w:rsidR="000C23F8" w:rsidRPr="008953DB" w:rsidRDefault="000C23F8" w:rsidP="009E564E">
      <w:pPr>
        <w:numPr>
          <w:ilvl w:val="0"/>
          <w:numId w:val="6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bookmarkEnd w:id="116"/>
    <w:p w14:paraId="1CFF611F" w14:textId="77777777" w:rsidR="000C23F8" w:rsidRPr="001456AD" w:rsidRDefault="000C23F8" w:rsidP="000C23F8">
      <w:pPr>
        <w:spacing w:line="259" w:lineRule="auto"/>
        <w:ind w:left="360"/>
        <w:jc w:val="both"/>
        <w:rPr>
          <w:sz w:val="22"/>
          <w:szCs w:val="22"/>
        </w:rPr>
      </w:pPr>
    </w:p>
    <w:p w14:paraId="0C3DA2A1" w14:textId="77777777" w:rsidR="000C23F8" w:rsidRPr="00E66F78" w:rsidRDefault="000C23F8" w:rsidP="000C23F8">
      <w:pPr>
        <w:pStyle w:val="Nagwek2"/>
      </w:pPr>
      <w:bookmarkStart w:id="125" w:name="_Toc64016202"/>
      <w:bookmarkStart w:id="126" w:name="_Toc106095862"/>
      <w:bookmarkStart w:id="127" w:name="_Toc106096302"/>
      <w:bookmarkStart w:id="128" w:name="_Toc106096406"/>
      <w:bookmarkStart w:id="129" w:name="_Toc148612300"/>
      <w:r w:rsidRPr="00E66F78">
        <w:t>§</w:t>
      </w:r>
      <w:r>
        <w:t xml:space="preserve"> </w:t>
      </w:r>
      <w:r w:rsidRPr="00E66F78">
        <w:t>3. Cena i sposób rozliczeń</w:t>
      </w:r>
      <w:bookmarkEnd w:id="125"/>
      <w:bookmarkEnd w:id="126"/>
      <w:bookmarkEnd w:id="127"/>
      <w:bookmarkEnd w:id="128"/>
      <w:bookmarkEnd w:id="129"/>
    </w:p>
    <w:p w14:paraId="3394AF17" w14:textId="77777777" w:rsidR="00F5692A" w:rsidRPr="00570A97" w:rsidRDefault="00F5692A" w:rsidP="009E564E">
      <w:pPr>
        <w:numPr>
          <w:ilvl w:val="0"/>
          <w:numId w:val="40"/>
        </w:numPr>
        <w:spacing w:line="259" w:lineRule="auto"/>
        <w:ind w:hanging="357"/>
        <w:jc w:val="both"/>
        <w:rPr>
          <w:sz w:val="22"/>
          <w:szCs w:val="22"/>
        </w:rPr>
      </w:pPr>
      <w:r w:rsidRPr="00681415">
        <w:rPr>
          <w:sz w:val="22"/>
          <w:szCs w:val="22"/>
        </w:rPr>
        <w:t xml:space="preserve">Wartość </w:t>
      </w:r>
      <w:r w:rsidRPr="00570A97">
        <w:rPr>
          <w:sz w:val="22"/>
          <w:szCs w:val="22"/>
        </w:rPr>
        <w:t xml:space="preserve">Umowy </w:t>
      </w:r>
      <w:r w:rsidR="00202246" w:rsidRPr="00570A97">
        <w:rPr>
          <w:sz w:val="22"/>
          <w:szCs w:val="22"/>
        </w:rPr>
        <w:t>wynosi: …</w:t>
      </w:r>
      <w:r w:rsidRPr="00570A97">
        <w:rPr>
          <w:sz w:val="22"/>
          <w:szCs w:val="22"/>
        </w:rPr>
        <w:t>…………… zł netto.</w:t>
      </w:r>
    </w:p>
    <w:p w14:paraId="6A0DCC76" w14:textId="77777777" w:rsidR="00F5692A" w:rsidRPr="00570A97" w:rsidRDefault="00F5692A" w:rsidP="009E564E">
      <w:pPr>
        <w:numPr>
          <w:ilvl w:val="0"/>
          <w:numId w:val="40"/>
        </w:numPr>
        <w:spacing w:line="259" w:lineRule="auto"/>
        <w:ind w:hanging="357"/>
        <w:jc w:val="both"/>
        <w:rPr>
          <w:sz w:val="22"/>
          <w:szCs w:val="22"/>
        </w:rPr>
      </w:pPr>
      <w:r w:rsidRPr="00570A97">
        <w:rPr>
          <w:sz w:val="22"/>
          <w:szCs w:val="22"/>
        </w:rPr>
        <w:t xml:space="preserve">Wartość Umowy, o której mowa w ust. 1, została ustalona w oparciu o cenę netto podaną </w:t>
      </w:r>
      <w:r w:rsidRPr="00570A97">
        <w:rPr>
          <w:sz w:val="22"/>
          <w:szCs w:val="22"/>
        </w:rPr>
        <w:br/>
        <w:t xml:space="preserve">w Ofercie Wykonawcy albo w oparciu o ceny jednostkowe netto podane w Ofercie Wykonawcy oraz </w:t>
      </w:r>
      <w:r w:rsidR="00202246" w:rsidRPr="00570A97">
        <w:rPr>
          <w:sz w:val="22"/>
          <w:szCs w:val="22"/>
        </w:rPr>
        <w:t>szacunkową liczbę</w:t>
      </w:r>
      <w:r w:rsidRPr="00570A97">
        <w:rPr>
          <w:sz w:val="22"/>
          <w:szCs w:val="22"/>
        </w:rPr>
        <w:t xml:space="preserve"> jednostek podaną w Specyfikacji Warunków Zamówienia. </w:t>
      </w:r>
    </w:p>
    <w:p w14:paraId="2E69B32B" w14:textId="77777777" w:rsidR="00717802" w:rsidRPr="00F8529D" w:rsidRDefault="00717802" w:rsidP="009E564E">
      <w:pPr>
        <w:numPr>
          <w:ilvl w:val="0"/>
          <w:numId w:val="40"/>
        </w:numPr>
        <w:spacing w:line="259" w:lineRule="auto"/>
        <w:ind w:hanging="357"/>
        <w:jc w:val="both"/>
        <w:rPr>
          <w:b/>
          <w:bCs/>
          <w:sz w:val="22"/>
          <w:szCs w:val="22"/>
        </w:rPr>
      </w:pPr>
      <w:bookmarkStart w:id="130" w:name="_Hlk148610831"/>
      <w:r w:rsidRPr="00570A97">
        <w:rPr>
          <w:sz w:val="22"/>
          <w:szCs w:val="22"/>
        </w:rPr>
        <w:t>Cena jednostkowa netto,</w:t>
      </w:r>
      <w:r w:rsidRPr="00570A97">
        <w:rPr>
          <w:b/>
          <w:bCs/>
          <w:sz w:val="22"/>
          <w:szCs w:val="22"/>
        </w:rPr>
        <w:t xml:space="preserve"> </w:t>
      </w:r>
      <w:r w:rsidRPr="00570A97">
        <w:rPr>
          <w:sz w:val="22"/>
          <w:szCs w:val="22"/>
        </w:rPr>
        <w:t>w oparciu o którą będą rozliczane wykonane usługi/dostawy wynos</w:t>
      </w:r>
      <w:r w:rsidR="00570A97" w:rsidRPr="00570A97">
        <w:rPr>
          <w:sz w:val="22"/>
          <w:szCs w:val="22"/>
        </w:rPr>
        <w:t>zą</w:t>
      </w:r>
      <w:r w:rsidR="00570A97">
        <w:rPr>
          <w:sz w:val="22"/>
          <w:szCs w:val="22"/>
        </w:rPr>
        <w:t>:</w:t>
      </w:r>
    </w:p>
    <w:tbl>
      <w:tblPr>
        <w:tblStyle w:val="Tabela-Siatka4"/>
        <w:tblW w:w="8834" w:type="dxa"/>
        <w:tblInd w:w="108" w:type="dxa"/>
        <w:tblLayout w:type="fixed"/>
        <w:tblLook w:val="04A0" w:firstRow="1" w:lastRow="0" w:firstColumn="1" w:lastColumn="0" w:noHBand="0" w:noVBand="1"/>
      </w:tblPr>
      <w:tblGrid>
        <w:gridCol w:w="1569"/>
        <w:gridCol w:w="4434"/>
        <w:gridCol w:w="2831"/>
      </w:tblGrid>
      <w:tr w:rsidR="00570A97" w:rsidRPr="00570A97" w14:paraId="6E3AF7AE" w14:textId="77777777" w:rsidTr="00021CA3">
        <w:trPr>
          <w:trHeight w:val="261"/>
        </w:trPr>
        <w:tc>
          <w:tcPr>
            <w:tcW w:w="864" w:type="dxa"/>
            <w:noWrap/>
            <w:vAlign w:val="center"/>
            <w:hideMark/>
          </w:tcPr>
          <w:p w14:paraId="280B4C78" w14:textId="77777777" w:rsidR="00570A97" w:rsidRPr="00570A97" w:rsidRDefault="00570A97" w:rsidP="00570A97">
            <w:pPr>
              <w:jc w:val="center"/>
              <w:rPr>
                <w:b/>
                <w:bCs/>
              </w:rPr>
            </w:pPr>
            <w:r w:rsidRPr="00570A97">
              <w:rPr>
                <w:b/>
                <w:bCs/>
              </w:rPr>
              <w:t>Lp.</w:t>
            </w:r>
          </w:p>
        </w:tc>
        <w:tc>
          <w:tcPr>
            <w:tcW w:w="2442" w:type="dxa"/>
            <w:noWrap/>
            <w:vAlign w:val="center"/>
            <w:hideMark/>
          </w:tcPr>
          <w:p w14:paraId="548154E2" w14:textId="77777777" w:rsidR="00570A97" w:rsidRPr="00570A97" w:rsidRDefault="00570A97" w:rsidP="00570A97">
            <w:pPr>
              <w:jc w:val="center"/>
              <w:rPr>
                <w:b/>
                <w:bCs/>
              </w:rPr>
            </w:pPr>
            <w:r w:rsidRPr="00570A97">
              <w:rPr>
                <w:b/>
                <w:bCs/>
              </w:rPr>
              <w:t>Wyszczególnienie</w:t>
            </w:r>
          </w:p>
        </w:tc>
        <w:tc>
          <w:tcPr>
            <w:tcW w:w="1559" w:type="dxa"/>
            <w:noWrap/>
            <w:vAlign w:val="center"/>
            <w:hideMark/>
          </w:tcPr>
          <w:p w14:paraId="00A25246" w14:textId="77777777" w:rsidR="00570A97" w:rsidRPr="00570A97" w:rsidRDefault="00570A97" w:rsidP="00570A97">
            <w:pPr>
              <w:jc w:val="center"/>
              <w:rPr>
                <w:b/>
                <w:bCs/>
              </w:rPr>
            </w:pPr>
            <w:r>
              <w:rPr>
                <w:b/>
                <w:bCs/>
              </w:rPr>
              <w:t>Cena jednostkowa w zł netto</w:t>
            </w:r>
          </w:p>
        </w:tc>
      </w:tr>
      <w:tr w:rsidR="00570A97" w:rsidRPr="00570A97" w14:paraId="120C6E4B" w14:textId="77777777" w:rsidTr="00021CA3">
        <w:trPr>
          <w:trHeight w:val="420"/>
        </w:trPr>
        <w:tc>
          <w:tcPr>
            <w:tcW w:w="864" w:type="dxa"/>
            <w:noWrap/>
            <w:vAlign w:val="center"/>
          </w:tcPr>
          <w:p w14:paraId="673CCD83" w14:textId="77777777" w:rsidR="00570A97" w:rsidRPr="00570A97" w:rsidRDefault="00570A97" w:rsidP="00570A97">
            <w:pPr>
              <w:jc w:val="center"/>
              <w:rPr>
                <w:b/>
                <w:bCs/>
              </w:rPr>
            </w:pPr>
            <w:r w:rsidRPr="00570A97">
              <w:rPr>
                <w:b/>
                <w:bCs/>
              </w:rPr>
              <w:t>Poz. 1.</w:t>
            </w:r>
          </w:p>
        </w:tc>
        <w:tc>
          <w:tcPr>
            <w:tcW w:w="2442" w:type="dxa"/>
            <w:noWrap/>
            <w:vAlign w:val="center"/>
          </w:tcPr>
          <w:p w14:paraId="22A51759" w14:textId="77777777" w:rsidR="00570A97" w:rsidRPr="00570A97" w:rsidRDefault="00570A97" w:rsidP="00570A97">
            <w:pPr>
              <w:tabs>
                <w:tab w:val="left" w:pos="2494"/>
              </w:tabs>
              <w:ind w:left="-58" w:right="-108"/>
              <w:rPr>
                <w:bCs/>
              </w:rPr>
            </w:pPr>
            <w:r w:rsidRPr="00570A97">
              <w:rPr>
                <w:bCs/>
              </w:rPr>
              <w:t>Dostawa dokumentacji wykonawczej oraz dostawa i uruchomienie baterii akumulatorów</w:t>
            </w:r>
          </w:p>
        </w:tc>
        <w:tc>
          <w:tcPr>
            <w:tcW w:w="1559" w:type="dxa"/>
            <w:noWrap/>
            <w:vAlign w:val="center"/>
          </w:tcPr>
          <w:p w14:paraId="327D755E" w14:textId="77777777" w:rsidR="00570A97" w:rsidRPr="00570A97" w:rsidRDefault="00570A97" w:rsidP="00570A97">
            <w:pPr>
              <w:jc w:val="right"/>
              <w:rPr>
                <w:bCs/>
              </w:rPr>
            </w:pPr>
          </w:p>
        </w:tc>
      </w:tr>
      <w:tr w:rsidR="00570A97" w:rsidRPr="00570A97" w14:paraId="4574260B" w14:textId="77777777" w:rsidTr="00021CA3">
        <w:trPr>
          <w:trHeight w:val="138"/>
        </w:trPr>
        <w:tc>
          <w:tcPr>
            <w:tcW w:w="864" w:type="dxa"/>
            <w:noWrap/>
            <w:vAlign w:val="center"/>
          </w:tcPr>
          <w:p w14:paraId="01EFF03E" w14:textId="77777777" w:rsidR="00570A97" w:rsidRPr="00570A97" w:rsidRDefault="00570A97" w:rsidP="00570A97">
            <w:pPr>
              <w:jc w:val="center"/>
              <w:rPr>
                <w:b/>
                <w:bCs/>
              </w:rPr>
            </w:pPr>
            <w:r w:rsidRPr="00570A97">
              <w:rPr>
                <w:b/>
                <w:bCs/>
              </w:rPr>
              <w:t xml:space="preserve">Poz. 2 </w:t>
            </w:r>
          </w:p>
        </w:tc>
        <w:tc>
          <w:tcPr>
            <w:tcW w:w="2442" w:type="dxa"/>
            <w:noWrap/>
            <w:vAlign w:val="center"/>
          </w:tcPr>
          <w:p w14:paraId="6CE02874" w14:textId="77777777" w:rsidR="00570A97" w:rsidRPr="00570A97" w:rsidRDefault="00570A97" w:rsidP="00570A97">
            <w:pPr>
              <w:tabs>
                <w:tab w:val="left" w:pos="2494"/>
              </w:tabs>
              <w:ind w:left="-58"/>
              <w:rPr>
                <w:bCs/>
              </w:rPr>
            </w:pPr>
            <w:r w:rsidRPr="00570A97">
              <w:rPr>
                <w:bCs/>
              </w:rPr>
              <w:t>Przegląd powykonawczy</w:t>
            </w:r>
          </w:p>
        </w:tc>
        <w:tc>
          <w:tcPr>
            <w:tcW w:w="1559" w:type="dxa"/>
            <w:noWrap/>
            <w:vAlign w:val="center"/>
          </w:tcPr>
          <w:p w14:paraId="6E7CD13E" w14:textId="77777777" w:rsidR="00570A97" w:rsidRPr="00570A97" w:rsidRDefault="00570A97" w:rsidP="00570A97">
            <w:pPr>
              <w:jc w:val="right"/>
              <w:rPr>
                <w:bCs/>
              </w:rPr>
            </w:pPr>
          </w:p>
        </w:tc>
      </w:tr>
      <w:tr w:rsidR="00570A97" w:rsidRPr="00570A97" w14:paraId="41E768AB" w14:textId="77777777" w:rsidTr="00021CA3">
        <w:trPr>
          <w:trHeight w:val="311"/>
        </w:trPr>
        <w:tc>
          <w:tcPr>
            <w:tcW w:w="864" w:type="dxa"/>
            <w:noWrap/>
            <w:vAlign w:val="center"/>
          </w:tcPr>
          <w:p w14:paraId="13E44AD7" w14:textId="77777777" w:rsidR="00570A97" w:rsidRPr="00570A97" w:rsidRDefault="00570A97" w:rsidP="00570A97">
            <w:pPr>
              <w:jc w:val="center"/>
              <w:rPr>
                <w:b/>
                <w:bCs/>
              </w:rPr>
            </w:pPr>
            <w:r w:rsidRPr="00570A97">
              <w:rPr>
                <w:b/>
                <w:bCs/>
              </w:rPr>
              <w:t xml:space="preserve">Poz. 3 </w:t>
            </w:r>
          </w:p>
        </w:tc>
        <w:tc>
          <w:tcPr>
            <w:tcW w:w="2442" w:type="dxa"/>
            <w:noWrap/>
            <w:vAlign w:val="center"/>
          </w:tcPr>
          <w:p w14:paraId="3817E196" w14:textId="77777777" w:rsidR="00570A97" w:rsidRPr="00570A97" w:rsidRDefault="00570A97" w:rsidP="00570A97">
            <w:pPr>
              <w:tabs>
                <w:tab w:val="left" w:pos="2494"/>
              </w:tabs>
              <w:ind w:left="-58"/>
              <w:rPr>
                <w:bCs/>
              </w:rPr>
            </w:pPr>
            <w:r w:rsidRPr="00570A97">
              <w:rPr>
                <w:bCs/>
              </w:rPr>
              <w:t>Przegląd roczny w 12 miesiącu eksploatacji</w:t>
            </w:r>
          </w:p>
        </w:tc>
        <w:tc>
          <w:tcPr>
            <w:tcW w:w="1559" w:type="dxa"/>
            <w:noWrap/>
            <w:vAlign w:val="center"/>
          </w:tcPr>
          <w:p w14:paraId="07361C46" w14:textId="77777777" w:rsidR="00570A97" w:rsidRPr="00570A97" w:rsidRDefault="00570A97" w:rsidP="00570A97">
            <w:pPr>
              <w:jc w:val="right"/>
              <w:rPr>
                <w:bCs/>
              </w:rPr>
            </w:pPr>
          </w:p>
        </w:tc>
      </w:tr>
      <w:tr w:rsidR="00570A97" w:rsidRPr="00570A97" w14:paraId="663C9509" w14:textId="77777777" w:rsidTr="00021CA3">
        <w:trPr>
          <w:trHeight w:val="420"/>
        </w:trPr>
        <w:tc>
          <w:tcPr>
            <w:tcW w:w="864" w:type="dxa"/>
            <w:noWrap/>
            <w:vAlign w:val="center"/>
          </w:tcPr>
          <w:p w14:paraId="65A74DA6" w14:textId="77777777" w:rsidR="00570A97" w:rsidRPr="00570A97" w:rsidRDefault="00570A97" w:rsidP="00570A97">
            <w:pPr>
              <w:jc w:val="center"/>
              <w:rPr>
                <w:b/>
                <w:bCs/>
              </w:rPr>
            </w:pPr>
            <w:r w:rsidRPr="00570A97">
              <w:rPr>
                <w:b/>
                <w:bCs/>
              </w:rPr>
              <w:t xml:space="preserve">Poz. 4 </w:t>
            </w:r>
          </w:p>
        </w:tc>
        <w:tc>
          <w:tcPr>
            <w:tcW w:w="2442" w:type="dxa"/>
            <w:noWrap/>
            <w:vAlign w:val="center"/>
          </w:tcPr>
          <w:p w14:paraId="5E5AB7DD" w14:textId="77777777" w:rsidR="00570A97" w:rsidRPr="00570A97" w:rsidRDefault="00570A97" w:rsidP="00570A97">
            <w:pPr>
              <w:tabs>
                <w:tab w:val="left" w:pos="2494"/>
              </w:tabs>
              <w:ind w:left="-58"/>
              <w:rPr>
                <w:bCs/>
              </w:rPr>
            </w:pPr>
            <w:r w:rsidRPr="00570A97">
              <w:rPr>
                <w:bCs/>
              </w:rPr>
              <w:t>Przegląd roczny w 24 miesiącu eksploatacji</w:t>
            </w:r>
          </w:p>
        </w:tc>
        <w:tc>
          <w:tcPr>
            <w:tcW w:w="1559" w:type="dxa"/>
            <w:noWrap/>
            <w:vAlign w:val="center"/>
          </w:tcPr>
          <w:p w14:paraId="594C7BF7" w14:textId="77777777" w:rsidR="00570A97" w:rsidRPr="00570A97" w:rsidRDefault="00570A97" w:rsidP="00570A97">
            <w:pPr>
              <w:jc w:val="right"/>
              <w:rPr>
                <w:bCs/>
              </w:rPr>
            </w:pPr>
          </w:p>
        </w:tc>
      </w:tr>
    </w:tbl>
    <w:bookmarkEnd w:id="130"/>
    <w:p w14:paraId="3D2E6019" w14:textId="77777777" w:rsidR="00F5692A" w:rsidRPr="00F8529D" w:rsidRDefault="00F5692A" w:rsidP="009E564E">
      <w:pPr>
        <w:numPr>
          <w:ilvl w:val="0"/>
          <w:numId w:val="40"/>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37297327" w14:textId="77777777" w:rsidR="00F5692A" w:rsidRPr="00F8529D" w:rsidRDefault="00F5692A" w:rsidP="009E564E">
      <w:pPr>
        <w:pStyle w:val="bullet"/>
        <w:numPr>
          <w:ilvl w:val="0"/>
          <w:numId w:val="40"/>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4C33715D" w14:textId="77777777" w:rsidR="00F5692A" w:rsidRPr="00F8529D" w:rsidRDefault="00F5692A" w:rsidP="009E564E">
      <w:pPr>
        <w:numPr>
          <w:ilvl w:val="0"/>
          <w:numId w:val="40"/>
        </w:numPr>
        <w:spacing w:line="259" w:lineRule="auto"/>
        <w:ind w:hanging="357"/>
        <w:jc w:val="both"/>
        <w:rPr>
          <w:sz w:val="22"/>
          <w:szCs w:val="22"/>
        </w:rPr>
      </w:pPr>
      <w:r w:rsidRPr="00F8529D">
        <w:rPr>
          <w:sz w:val="22"/>
          <w:szCs w:val="22"/>
        </w:rPr>
        <w:lastRenderedPageBreak/>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6C90E096" w14:textId="77777777" w:rsidR="00F5692A" w:rsidRPr="00F8529D" w:rsidRDefault="00F5692A" w:rsidP="009E564E">
      <w:pPr>
        <w:pStyle w:val="Tekstpodstawowy"/>
        <w:numPr>
          <w:ilvl w:val="0"/>
          <w:numId w:val="40"/>
        </w:numPr>
        <w:tabs>
          <w:tab w:val="left" w:pos="851"/>
        </w:tabs>
        <w:spacing w:after="0"/>
        <w:jc w:val="both"/>
        <w:rPr>
          <w:iCs/>
          <w:sz w:val="22"/>
          <w:szCs w:val="22"/>
        </w:rPr>
      </w:pPr>
      <w:bookmarkStart w:id="131" w:name="_Hlk148343732"/>
      <w:r w:rsidRPr="00F8529D">
        <w:rPr>
          <w:iCs/>
          <w:sz w:val="22"/>
          <w:szCs w:val="22"/>
        </w:rPr>
        <w:t>W przypadku, gdy Wykonawcą jest podmiot zagraniczny, zgodnie z ustawą o podatku od towarów i usług, Zamawiający jest zobowiązany rozliczyć podatek VAT.</w:t>
      </w:r>
    </w:p>
    <w:bookmarkEnd w:id="131"/>
    <w:p w14:paraId="0D04D89A" w14:textId="77777777" w:rsidR="00F5692A" w:rsidRDefault="00F5692A" w:rsidP="009E564E">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DF63409" w14:textId="77777777" w:rsidR="00C10C1C" w:rsidRPr="00157436" w:rsidRDefault="00F5692A" w:rsidP="009E564E">
      <w:pPr>
        <w:pStyle w:val="Tekstpodstawowy"/>
        <w:numPr>
          <w:ilvl w:val="0"/>
          <w:numId w:val="40"/>
        </w:numPr>
        <w:tabs>
          <w:tab w:val="left" w:pos="851"/>
        </w:tabs>
        <w:spacing w:after="0"/>
        <w:jc w:val="both"/>
        <w:rPr>
          <w:sz w:val="22"/>
          <w:szCs w:val="22"/>
        </w:rPr>
      </w:pPr>
      <w:r w:rsidRPr="00157436">
        <w:rPr>
          <w:sz w:val="22"/>
          <w:szCs w:val="22"/>
        </w:rPr>
        <w:t>Wykonawcy przysługuje wynagrodzenie za faktycznie świadczone usługi/ dostawy, które rozliczane będą na podstawie</w:t>
      </w:r>
      <w:r w:rsidR="00C10C1C" w:rsidRPr="00157436">
        <w:rPr>
          <w:sz w:val="22"/>
          <w:szCs w:val="22"/>
          <w:lang w:eastAsia="en-US"/>
        </w:rPr>
        <w:t xml:space="preserve"> dowodów dostawy i protokołów odbioru:</w:t>
      </w:r>
    </w:p>
    <w:p w14:paraId="3936F791" w14:textId="77777777" w:rsidR="00C10C1C" w:rsidRPr="00C10C1C" w:rsidRDefault="00C10C1C" w:rsidP="009E564E">
      <w:pPr>
        <w:numPr>
          <w:ilvl w:val="0"/>
          <w:numId w:val="96"/>
        </w:numPr>
        <w:contextualSpacing/>
        <w:jc w:val="both"/>
        <w:rPr>
          <w:sz w:val="22"/>
          <w:szCs w:val="22"/>
          <w:lang w:eastAsia="en-US"/>
        </w:rPr>
      </w:pPr>
      <w:r w:rsidRPr="00C10C1C">
        <w:rPr>
          <w:sz w:val="22"/>
          <w:szCs w:val="22"/>
          <w:lang w:eastAsia="en-US"/>
        </w:rPr>
        <w:t>faktura nr 1 za sporządzenie i dostawę dokumentacji wykonawczej, dostawę i uruchomienie baterii akumulatorów,</w:t>
      </w:r>
    </w:p>
    <w:p w14:paraId="0CC4354B" w14:textId="77777777" w:rsidR="00C10C1C" w:rsidRPr="00C10C1C" w:rsidRDefault="00C10C1C" w:rsidP="009E564E">
      <w:pPr>
        <w:numPr>
          <w:ilvl w:val="0"/>
          <w:numId w:val="96"/>
        </w:numPr>
        <w:contextualSpacing/>
        <w:jc w:val="both"/>
        <w:rPr>
          <w:sz w:val="22"/>
          <w:szCs w:val="22"/>
          <w:lang w:eastAsia="en-US"/>
        </w:rPr>
      </w:pPr>
      <w:r w:rsidRPr="00C10C1C">
        <w:rPr>
          <w:sz w:val="22"/>
          <w:szCs w:val="22"/>
          <w:lang w:eastAsia="en-US"/>
        </w:rPr>
        <w:t>faktura nr 2 za przeprowadzenie powykonawczego przeglądu i pomiarów zabudowanych baterii akumulatorów,</w:t>
      </w:r>
    </w:p>
    <w:p w14:paraId="5E3D39E3" w14:textId="77777777" w:rsidR="00C10C1C" w:rsidRPr="00C10C1C" w:rsidRDefault="00C10C1C" w:rsidP="009E564E">
      <w:pPr>
        <w:numPr>
          <w:ilvl w:val="0"/>
          <w:numId w:val="96"/>
        </w:numPr>
        <w:contextualSpacing/>
        <w:jc w:val="both"/>
        <w:rPr>
          <w:sz w:val="22"/>
          <w:szCs w:val="22"/>
          <w:lang w:eastAsia="en-US"/>
        </w:rPr>
      </w:pPr>
      <w:r w:rsidRPr="00C10C1C">
        <w:rPr>
          <w:sz w:val="22"/>
          <w:szCs w:val="22"/>
          <w:lang w:eastAsia="en-US"/>
        </w:rPr>
        <w:t>faktura nr 3 za przeprowadzenie przeglądu i pomiarów baterii akumulatorów w 12 miesiącu eksploatacji,</w:t>
      </w:r>
    </w:p>
    <w:p w14:paraId="6DE2A9C8" w14:textId="77777777" w:rsidR="00F5692A" w:rsidRPr="00C10C1C" w:rsidRDefault="00C10C1C" w:rsidP="009E564E">
      <w:pPr>
        <w:numPr>
          <w:ilvl w:val="0"/>
          <w:numId w:val="96"/>
        </w:numPr>
        <w:contextualSpacing/>
        <w:jc w:val="both"/>
        <w:rPr>
          <w:sz w:val="22"/>
          <w:szCs w:val="22"/>
          <w:lang w:eastAsia="en-US"/>
        </w:rPr>
      </w:pPr>
      <w:r w:rsidRPr="00C10C1C">
        <w:rPr>
          <w:sz w:val="22"/>
          <w:szCs w:val="22"/>
          <w:lang w:eastAsia="en-US"/>
        </w:rPr>
        <w:t>faktura na 4 za przeprowadzenie przeglądu i pomiarów baterii akumulatorów w 24 miesiącu eksploatacji.</w:t>
      </w:r>
    </w:p>
    <w:p w14:paraId="2B984236" w14:textId="77777777" w:rsidR="000C23F8" w:rsidRPr="00AE1A7A" w:rsidRDefault="000C23F8" w:rsidP="009E564E">
      <w:pPr>
        <w:numPr>
          <w:ilvl w:val="0"/>
          <w:numId w:val="40"/>
        </w:numPr>
        <w:spacing w:line="259" w:lineRule="auto"/>
        <w:ind w:left="357"/>
        <w:jc w:val="both"/>
        <w:rPr>
          <w:sz w:val="22"/>
          <w:szCs w:val="22"/>
        </w:rPr>
      </w:pPr>
      <w:r w:rsidRPr="00AE1A7A">
        <w:rPr>
          <w:sz w:val="22"/>
          <w:szCs w:val="22"/>
        </w:rPr>
        <w:t>Wszelkie rozliczenia będą dokonywane w złotych polskich.</w:t>
      </w:r>
    </w:p>
    <w:p w14:paraId="0B30E278" w14:textId="77777777" w:rsidR="000C23F8" w:rsidRPr="00B457B8" w:rsidRDefault="000C23F8" w:rsidP="009E564E">
      <w:pPr>
        <w:numPr>
          <w:ilvl w:val="0"/>
          <w:numId w:val="40"/>
        </w:numPr>
        <w:spacing w:line="259" w:lineRule="auto"/>
        <w:ind w:left="357"/>
        <w:jc w:val="both"/>
        <w:rPr>
          <w:color w:val="FF0000"/>
          <w:sz w:val="22"/>
          <w:szCs w:val="22"/>
        </w:rPr>
      </w:pPr>
      <w:r w:rsidRPr="00853323">
        <w:rPr>
          <w:sz w:val="22"/>
        </w:rPr>
        <w:t xml:space="preserve">W </w:t>
      </w:r>
      <w:r w:rsidR="00C10C1C"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6D6CC8B1" w14:textId="77777777" w:rsidR="000C23F8" w:rsidRPr="00500E2A" w:rsidRDefault="000C23F8" w:rsidP="000C23F8">
      <w:pPr>
        <w:pStyle w:val="Nagwek2"/>
      </w:pPr>
      <w:bookmarkStart w:id="132" w:name="_Toc106095863"/>
      <w:bookmarkStart w:id="133" w:name="_Toc106096303"/>
      <w:bookmarkStart w:id="134" w:name="_Toc106096407"/>
      <w:bookmarkStart w:id="135" w:name="_Toc148612301"/>
      <w:r w:rsidRPr="00500E2A">
        <w:t>§</w:t>
      </w:r>
      <w:r>
        <w:t xml:space="preserve"> </w:t>
      </w:r>
      <w:r w:rsidRPr="00500E2A">
        <w:t>4. Fakturowanie i płatności</w:t>
      </w:r>
      <w:bookmarkEnd w:id="132"/>
      <w:bookmarkEnd w:id="133"/>
      <w:bookmarkEnd w:id="134"/>
      <w:bookmarkEnd w:id="135"/>
    </w:p>
    <w:p w14:paraId="015C29DD" w14:textId="77777777" w:rsidR="000C23F8" w:rsidRPr="00D57644" w:rsidRDefault="000C23F8" w:rsidP="009E564E">
      <w:pPr>
        <w:numPr>
          <w:ilvl w:val="0"/>
          <w:numId w:val="58"/>
        </w:numPr>
        <w:jc w:val="both"/>
        <w:rPr>
          <w:sz w:val="22"/>
          <w:szCs w:val="22"/>
        </w:rPr>
      </w:pPr>
      <w:bookmarkStart w:id="136" w:name="_Hlk83031827"/>
      <w:bookmarkStart w:id="137" w:name="_Hlk146741821"/>
      <w:r w:rsidRPr="00D57644">
        <w:rPr>
          <w:sz w:val="22"/>
          <w:szCs w:val="22"/>
        </w:rPr>
        <w:t xml:space="preserve">Rozliczenie przedmiotu </w:t>
      </w:r>
      <w:r w:rsidR="006C04A7" w:rsidRPr="00D57644">
        <w:rPr>
          <w:sz w:val="22"/>
          <w:szCs w:val="22"/>
        </w:rPr>
        <w:t>U</w:t>
      </w:r>
      <w:r w:rsidRPr="00D57644">
        <w:rPr>
          <w:sz w:val="22"/>
          <w:szCs w:val="22"/>
        </w:rPr>
        <w:t xml:space="preserve">mowy nastąpi na podstawie wystawionej faktury zgodnie </w:t>
      </w:r>
      <w:r w:rsidRPr="00D57644">
        <w:rPr>
          <w:sz w:val="22"/>
          <w:szCs w:val="22"/>
        </w:rPr>
        <w:br/>
        <w:t>z obowiązującymi przepisami prawa.  Do faktury Wykonawca zobowiązany jest dołączyć Protokół odbioru</w:t>
      </w:r>
      <w:r w:rsidR="006C04A7" w:rsidRPr="00D57644">
        <w:rPr>
          <w:sz w:val="22"/>
          <w:szCs w:val="22"/>
        </w:rPr>
        <w:t xml:space="preserve"> podpisany </w:t>
      </w:r>
      <w:r w:rsidR="00C30D61" w:rsidRPr="00D57644">
        <w:rPr>
          <w:sz w:val="22"/>
          <w:szCs w:val="22"/>
        </w:rPr>
        <w:t>zgodnie z ust. 3</w:t>
      </w:r>
      <w:r w:rsidR="00D57644" w:rsidRPr="00D57644">
        <w:rPr>
          <w:sz w:val="22"/>
          <w:szCs w:val="22"/>
        </w:rPr>
        <w:t>.</w:t>
      </w:r>
      <w:r w:rsidRPr="00D57644">
        <w:rPr>
          <w:sz w:val="22"/>
          <w:szCs w:val="22"/>
        </w:rPr>
        <w:t xml:space="preserve"> </w:t>
      </w:r>
    </w:p>
    <w:p w14:paraId="47BEA4A1" w14:textId="77777777" w:rsidR="000C23F8" w:rsidRPr="003D4023" w:rsidRDefault="000C23F8" w:rsidP="009E564E">
      <w:pPr>
        <w:numPr>
          <w:ilvl w:val="0"/>
          <w:numId w:val="58"/>
        </w:numPr>
        <w:jc w:val="both"/>
        <w:rPr>
          <w:strike/>
          <w:sz w:val="24"/>
          <w:szCs w:val="24"/>
        </w:rPr>
      </w:pPr>
      <w:r w:rsidRPr="00D57644">
        <w:rPr>
          <w:sz w:val="22"/>
          <w:szCs w:val="22"/>
        </w:rPr>
        <w:t xml:space="preserve">Gdy Wykonawcą umowy </w:t>
      </w:r>
      <w:r w:rsidRPr="003D4023">
        <w:rPr>
          <w:sz w:val="22"/>
          <w:szCs w:val="22"/>
        </w:rPr>
        <w:t xml:space="preserve">jest konsorcjum, w Protokole odbioru wskazuje się członka konsorcjum który wystawi fakturę za objęty </w:t>
      </w:r>
      <w:r w:rsidR="000E40FD" w:rsidRPr="003D4023">
        <w:rPr>
          <w:sz w:val="22"/>
          <w:szCs w:val="22"/>
        </w:rPr>
        <w:t>P</w:t>
      </w:r>
      <w:r w:rsidRPr="003D4023">
        <w:rPr>
          <w:sz w:val="22"/>
          <w:szCs w:val="22"/>
        </w:rPr>
        <w:t xml:space="preserve">rotokołem </w:t>
      </w:r>
      <w:r w:rsidR="000E40FD" w:rsidRPr="003D4023">
        <w:rPr>
          <w:sz w:val="22"/>
          <w:szCs w:val="22"/>
        </w:rPr>
        <w:t xml:space="preserve">odbioru </w:t>
      </w:r>
      <w:r w:rsidRPr="003D4023">
        <w:rPr>
          <w:sz w:val="22"/>
          <w:szCs w:val="22"/>
        </w:rPr>
        <w:t xml:space="preserve">przedmiot </w:t>
      </w:r>
      <w:r w:rsidR="006C04A7" w:rsidRPr="003D4023">
        <w:rPr>
          <w:sz w:val="22"/>
          <w:szCs w:val="22"/>
        </w:rPr>
        <w:t>U</w:t>
      </w:r>
      <w:r w:rsidRPr="003D4023">
        <w:rPr>
          <w:sz w:val="22"/>
          <w:szCs w:val="22"/>
        </w:rPr>
        <w:t xml:space="preserve">mowy. W przypadku gdy faktury za objęty </w:t>
      </w:r>
      <w:r w:rsidR="000E40FD" w:rsidRPr="003D4023">
        <w:rPr>
          <w:sz w:val="22"/>
          <w:szCs w:val="22"/>
        </w:rPr>
        <w:t>P</w:t>
      </w:r>
      <w:r w:rsidRPr="003D4023">
        <w:rPr>
          <w:sz w:val="22"/>
          <w:szCs w:val="22"/>
        </w:rPr>
        <w:t xml:space="preserve">rotokołem </w:t>
      </w:r>
      <w:r w:rsidR="000E40FD" w:rsidRPr="003D4023">
        <w:rPr>
          <w:sz w:val="22"/>
          <w:szCs w:val="22"/>
        </w:rPr>
        <w:t xml:space="preserve">odbioru </w:t>
      </w:r>
      <w:r w:rsidRPr="003D4023">
        <w:rPr>
          <w:sz w:val="22"/>
          <w:szCs w:val="22"/>
        </w:rPr>
        <w:t xml:space="preserve">przedmiot </w:t>
      </w:r>
      <w:r w:rsidR="006C04A7" w:rsidRPr="003D4023">
        <w:rPr>
          <w:sz w:val="22"/>
          <w:szCs w:val="22"/>
        </w:rPr>
        <w:t>U</w:t>
      </w:r>
      <w:r w:rsidRPr="003D4023">
        <w:rPr>
          <w:sz w:val="22"/>
          <w:szCs w:val="22"/>
        </w:rPr>
        <w:t xml:space="preserve">mowy wystawi dwóch lub więcej członków konsorcjum w </w:t>
      </w:r>
      <w:r w:rsidR="000E40FD" w:rsidRPr="003D4023">
        <w:rPr>
          <w:sz w:val="22"/>
          <w:szCs w:val="22"/>
        </w:rPr>
        <w:t>P</w:t>
      </w:r>
      <w:r w:rsidRPr="003D4023">
        <w:rPr>
          <w:sz w:val="22"/>
          <w:szCs w:val="22"/>
        </w:rPr>
        <w:t xml:space="preserve">rotokole odbioru wskazuje się wartość netto każdej z faktur. Zapłata faktur zgodnie ze wskazaniem zawartym w </w:t>
      </w:r>
      <w:r w:rsidR="000E40FD" w:rsidRPr="003D4023">
        <w:rPr>
          <w:sz w:val="22"/>
          <w:szCs w:val="22"/>
        </w:rPr>
        <w:t>P</w:t>
      </w:r>
      <w:r w:rsidRPr="003D4023">
        <w:rPr>
          <w:sz w:val="22"/>
          <w:szCs w:val="22"/>
        </w:rPr>
        <w:t xml:space="preserve">rotokole odbioru jest równoznaczna ze spełnieniem świadczenia za objęty </w:t>
      </w:r>
      <w:r w:rsidR="000E40FD" w:rsidRPr="003D4023">
        <w:rPr>
          <w:sz w:val="22"/>
          <w:szCs w:val="22"/>
        </w:rPr>
        <w:t>P</w:t>
      </w:r>
      <w:r w:rsidRPr="003D4023">
        <w:rPr>
          <w:sz w:val="22"/>
          <w:szCs w:val="22"/>
        </w:rPr>
        <w:t xml:space="preserve">rotokołem </w:t>
      </w:r>
      <w:r w:rsidR="000E40FD" w:rsidRPr="003D4023">
        <w:rPr>
          <w:sz w:val="22"/>
          <w:szCs w:val="22"/>
        </w:rPr>
        <w:t xml:space="preserve">odbioru </w:t>
      </w:r>
      <w:r w:rsidRPr="003D4023">
        <w:rPr>
          <w:sz w:val="22"/>
          <w:szCs w:val="22"/>
        </w:rPr>
        <w:t xml:space="preserve">przedmiot </w:t>
      </w:r>
      <w:r w:rsidR="006C04A7" w:rsidRPr="003D4023">
        <w:rPr>
          <w:sz w:val="22"/>
          <w:szCs w:val="22"/>
        </w:rPr>
        <w:t>U</w:t>
      </w:r>
      <w:r w:rsidRPr="003D4023">
        <w:rPr>
          <w:sz w:val="22"/>
          <w:szCs w:val="22"/>
        </w:rPr>
        <w:t xml:space="preserve">mowy wobec wszystkich wykonawców </w:t>
      </w:r>
      <w:r w:rsidR="006C04A7" w:rsidRPr="003D4023">
        <w:rPr>
          <w:sz w:val="22"/>
          <w:szCs w:val="22"/>
        </w:rPr>
        <w:t>U</w:t>
      </w:r>
      <w:r w:rsidRPr="003D4023">
        <w:rPr>
          <w:sz w:val="22"/>
          <w:szCs w:val="22"/>
        </w:rPr>
        <w:t xml:space="preserve">mowy. </w:t>
      </w:r>
    </w:p>
    <w:p w14:paraId="77BE87CE" w14:textId="77777777" w:rsidR="000C23F8" w:rsidRPr="00FC7C42" w:rsidRDefault="000C23F8" w:rsidP="009E564E">
      <w:pPr>
        <w:numPr>
          <w:ilvl w:val="0"/>
          <w:numId w:val="58"/>
        </w:numPr>
        <w:jc w:val="both"/>
        <w:rPr>
          <w:sz w:val="24"/>
          <w:szCs w:val="24"/>
        </w:rPr>
      </w:pPr>
      <w:r w:rsidRPr="00FC7C42">
        <w:rPr>
          <w:sz w:val="22"/>
          <w:szCs w:val="22"/>
        </w:rPr>
        <w:t xml:space="preserve">Protokół odbioru podpisują upoważnieni przedstawiciele Stron wskazani w Umowie. </w:t>
      </w:r>
      <w:r w:rsidR="007A4620" w:rsidRPr="00FC7C42">
        <w:rPr>
          <w:sz w:val="22"/>
          <w:szCs w:val="22"/>
        </w:rPr>
        <w:t>Protokół podlega</w:t>
      </w:r>
      <w:r w:rsidR="00EE41F0" w:rsidRPr="00FC7C42">
        <w:rPr>
          <w:sz w:val="22"/>
          <w:szCs w:val="22"/>
        </w:rPr>
        <w:t xml:space="preserve"> zatwierdzeniu przez Dyrektora lub Naczelnego Inżyniera Kopalni.                            </w:t>
      </w:r>
    </w:p>
    <w:bookmarkEnd w:id="136"/>
    <w:p w14:paraId="636CF4E7" w14:textId="77777777" w:rsidR="000C23F8" w:rsidRPr="003D4023" w:rsidRDefault="000C23F8" w:rsidP="009E564E">
      <w:pPr>
        <w:numPr>
          <w:ilvl w:val="0"/>
          <w:numId w:val="58"/>
        </w:numPr>
        <w:jc w:val="both"/>
        <w:rPr>
          <w:sz w:val="22"/>
          <w:szCs w:val="22"/>
        </w:rPr>
      </w:pPr>
      <w:r w:rsidRPr="003D4023">
        <w:rPr>
          <w:sz w:val="22"/>
          <w:szCs w:val="22"/>
        </w:rPr>
        <w:t>Faktury należy wystawiać zgodnie z obowiązującymi przepisami.</w:t>
      </w:r>
    </w:p>
    <w:p w14:paraId="65FC208D" w14:textId="77777777" w:rsidR="000E40FD" w:rsidRPr="003D4023" w:rsidRDefault="000E40FD" w:rsidP="009E564E">
      <w:pPr>
        <w:numPr>
          <w:ilvl w:val="0"/>
          <w:numId w:val="58"/>
        </w:numPr>
        <w:jc w:val="both"/>
        <w:rPr>
          <w:sz w:val="24"/>
          <w:szCs w:val="24"/>
        </w:rPr>
      </w:pPr>
      <w:r w:rsidRPr="003D4023">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7"/>
    <w:p w14:paraId="1479AAE0" w14:textId="77777777" w:rsidR="000C23F8" w:rsidRPr="003D4023" w:rsidRDefault="000C23F8" w:rsidP="009E564E">
      <w:pPr>
        <w:numPr>
          <w:ilvl w:val="0"/>
          <w:numId w:val="58"/>
        </w:numPr>
        <w:jc w:val="both"/>
        <w:rPr>
          <w:sz w:val="22"/>
          <w:szCs w:val="22"/>
        </w:rPr>
      </w:pPr>
      <w:r w:rsidRPr="003D4023">
        <w:rPr>
          <w:sz w:val="22"/>
          <w:szCs w:val="22"/>
        </w:rPr>
        <w:t>Fakturę należy wystawić na adres:</w:t>
      </w:r>
    </w:p>
    <w:p w14:paraId="1A9D0B33" w14:textId="77777777" w:rsidR="000C23F8" w:rsidRPr="003D4023" w:rsidRDefault="000C23F8" w:rsidP="000C23F8">
      <w:pPr>
        <w:ind w:left="360"/>
        <w:jc w:val="center"/>
        <w:rPr>
          <w:b/>
          <w:sz w:val="22"/>
          <w:szCs w:val="22"/>
        </w:rPr>
      </w:pPr>
      <w:r w:rsidRPr="003D4023">
        <w:rPr>
          <w:b/>
          <w:sz w:val="22"/>
          <w:szCs w:val="22"/>
        </w:rPr>
        <w:t>Polska Grupa Górnicza S.A, 40-039 Katowice, ul. Powstańców 30 Oddział</w:t>
      </w:r>
      <w:r w:rsidR="00A03450">
        <w:rPr>
          <w:b/>
          <w:sz w:val="22"/>
          <w:szCs w:val="22"/>
        </w:rPr>
        <w:t xml:space="preserve"> KWK</w:t>
      </w:r>
      <w:r w:rsidRPr="003D4023">
        <w:rPr>
          <w:b/>
          <w:sz w:val="22"/>
          <w:szCs w:val="22"/>
        </w:rPr>
        <w:t xml:space="preserve"> </w:t>
      </w:r>
      <w:r w:rsidR="003D4023">
        <w:rPr>
          <w:b/>
          <w:sz w:val="22"/>
          <w:szCs w:val="22"/>
        </w:rPr>
        <w:t>Sośnica</w:t>
      </w:r>
    </w:p>
    <w:p w14:paraId="15C3635F" w14:textId="77777777" w:rsidR="000C23F8" w:rsidRPr="003D4023" w:rsidRDefault="000C23F8" w:rsidP="000C23F8">
      <w:pPr>
        <w:ind w:left="360"/>
        <w:jc w:val="center"/>
        <w:rPr>
          <w:bCs/>
          <w:sz w:val="22"/>
          <w:szCs w:val="22"/>
        </w:rPr>
      </w:pPr>
      <w:r w:rsidRPr="003D4023">
        <w:rPr>
          <w:bCs/>
          <w:sz w:val="22"/>
          <w:szCs w:val="22"/>
        </w:rPr>
        <w:t>oraz przekazać na adres:</w:t>
      </w:r>
    </w:p>
    <w:p w14:paraId="03C7DDB3" w14:textId="77777777" w:rsidR="00DB1BDC" w:rsidRPr="003D4023" w:rsidRDefault="000C23F8" w:rsidP="00DD5A7C">
      <w:pPr>
        <w:ind w:left="360"/>
        <w:contextualSpacing/>
        <w:jc w:val="center"/>
        <w:rPr>
          <w:b/>
          <w:sz w:val="22"/>
          <w:szCs w:val="22"/>
        </w:rPr>
      </w:pPr>
      <w:r w:rsidRPr="003D4023">
        <w:rPr>
          <w:b/>
          <w:sz w:val="22"/>
          <w:szCs w:val="22"/>
        </w:rPr>
        <w:t xml:space="preserve">Polska Grupa Górnicza S.A., 44-122 Gliwice, ul. Jasna </w:t>
      </w:r>
      <w:r w:rsidR="00946AC3" w:rsidRPr="003D4023">
        <w:rPr>
          <w:b/>
          <w:sz w:val="22"/>
          <w:szCs w:val="22"/>
        </w:rPr>
        <w:t xml:space="preserve">8 </w:t>
      </w:r>
    </w:p>
    <w:p w14:paraId="2590D99F" w14:textId="77777777" w:rsidR="000C23F8" w:rsidRPr="00DB1BDC" w:rsidRDefault="000C23F8" w:rsidP="009E564E">
      <w:pPr>
        <w:pStyle w:val="Akapitzlist"/>
        <w:numPr>
          <w:ilvl w:val="0"/>
          <w:numId w:val="58"/>
        </w:numPr>
        <w:rPr>
          <w:sz w:val="22"/>
          <w:szCs w:val="22"/>
        </w:rPr>
      </w:pPr>
      <w:r w:rsidRPr="003D4023">
        <w:rPr>
          <w:sz w:val="22"/>
          <w:szCs w:val="22"/>
        </w:rPr>
        <w:t xml:space="preserve">W przypadku gdy zostało podpisane Porozumienie o przesyłaniu faktur drogą elektroniczną, fakturę oraz Protokół odbioru należy wysyłać na </w:t>
      </w:r>
      <w:r w:rsidRPr="00DB1BDC">
        <w:rPr>
          <w:sz w:val="22"/>
          <w:szCs w:val="22"/>
        </w:rPr>
        <w:t xml:space="preserve">adres wskazany w porozumieniu. </w:t>
      </w:r>
    </w:p>
    <w:p w14:paraId="40F96814" w14:textId="77777777" w:rsidR="000C23F8" w:rsidRPr="00F746F7" w:rsidRDefault="000C23F8" w:rsidP="009E564E">
      <w:pPr>
        <w:numPr>
          <w:ilvl w:val="0"/>
          <w:numId w:val="58"/>
        </w:numPr>
        <w:jc w:val="both"/>
        <w:rPr>
          <w:sz w:val="22"/>
          <w:szCs w:val="22"/>
        </w:rPr>
      </w:pPr>
      <w:r w:rsidRPr="00F746F7">
        <w:rPr>
          <w:sz w:val="22"/>
          <w:szCs w:val="22"/>
        </w:rPr>
        <w:lastRenderedPageBreak/>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3B1A8D66" w14:textId="77777777" w:rsidR="000C23F8" w:rsidRPr="00AE1A7A" w:rsidRDefault="000C23F8" w:rsidP="009E564E">
      <w:pPr>
        <w:numPr>
          <w:ilvl w:val="0"/>
          <w:numId w:val="58"/>
        </w:numPr>
        <w:jc w:val="both"/>
        <w:rPr>
          <w:sz w:val="22"/>
          <w:szCs w:val="22"/>
        </w:rPr>
      </w:pPr>
      <w:r w:rsidRPr="00AE1A7A">
        <w:rPr>
          <w:sz w:val="22"/>
          <w:szCs w:val="22"/>
        </w:rPr>
        <w:t>Faktury będą wystawiane w walucie polskiej. Wszelkie płatności dokonywane będą w walucie polskiej.</w:t>
      </w:r>
    </w:p>
    <w:p w14:paraId="04AF5C7F" w14:textId="77777777" w:rsidR="000C23F8" w:rsidRPr="00853323" w:rsidRDefault="000C23F8" w:rsidP="009E564E">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567C30D4" w14:textId="77777777" w:rsidR="000C23F8" w:rsidRPr="00853323" w:rsidRDefault="000C23F8" w:rsidP="009E564E">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w:t>
      </w:r>
      <w:r w:rsidRPr="003D4023">
        <w:rPr>
          <w:sz w:val="22"/>
          <w:szCs w:val="22"/>
        </w:rPr>
        <w:t xml:space="preserve">dnia 8 marca 2013 roku o przeciwdziałaniu nadmiernym opóźnieniom </w:t>
      </w:r>
      <w:r w:rsidR="00D87590" w:rsidRPr="003D4023">
        <w:rPr>
          <w:sz w:val="22"/>
          <w:szCs w:val="22"/>
        </w:rPr>
        <w:br/>
      </w:r>
      <w:r w:rsidRPr="003D4023">
        <w:rPr>
          <w:sz w:val="22"/>
          <w:szCs w:val="22"/>
        </w:rPr>
        <w:t>w transakcjach handlowych (</w:t>
      </w:r>
      <w:r w:rsidR="00871506" w:rsidRPr="003D4023">
        <w:rPr>
          <w:sz w:val="22"/>
        </w:rPr>
        <w:t xml:space="preserve">Dz.U. z 2023r. poz. 711, poz.852, z </w:t>
      </w:r>
      <w:proofErr w:type="spellStart"/>
      <w:r w:rsidR="00871506" w:rsidRPr="003D4023">
        <w:rPr>
          <w:sz w:val="22"/>
        </w:rPr>
        <w:t>późn</w:t>
      </w:r>
      <w:proofErr w:type="spellEnd"/>
      <w:r w:rsidR="00871506" w:rsidRPr="003D4023">
        <w:rPr>
          <w:sz w:val="22"/>
        </w:rPr>
        <w:t>. zm.).</w:t>
      </w:r>
    </w:p>
    <w:p w14:paraId="756A13CC" w14:textId="77777777" w:rsidR="000C23F8" w:rsidRPr="007B4FE1" w:rsidRDefault="000C23F8" w:rsidP="009E564E">
      <w:pPr>
        <w:numPr>
          <w:ilvl w:val="0"/>
          <w:numId w:val="58"/>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D57644">
        <w:rPr>
          <w:b/>
          <w:bCs/>
          <w:sz w:val="22"/>
          <w:szCs w:val="22"/>
        </w:rPr>
        <w:t>3</w:t>
      </w:r>
      <w:r w:rsidRPr="00942413">
        <w:rPr>
          <w:b/>
          <w:bCs/>
          <w:sz w:val="22"/>
          <w:szCs w:val="22"/>
        </w:rPr>
        <w:t xml:space="preserve"> do Umowy</w:t>
      </w:r>
      <w:r w:rsidRPr="00942413">
        <w:rPr>
          <w:sz w:val="22"/>
          <w:szCs w:val="22"/>
        </w:rPr>
        <w:t xml:space="preserve">. </w:t>
      </w:r>
    </w:p>
    <w:p w14:paraId="018670B3" w14:textId="77777777" w:rsidR="000C23F8" w:rsidRDefault="000C23F8" w:rsidP="009E564E">
      <w:pPr>
        <w:numPr>
          <w:ilvl w:val="0"/>
          <w:numId w:val="5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D9E329C" w14:textId="77777777" w:rsidR="000C23F8" w:rsidRPr="00F8529D" w:rsidRDefault="000C23F8" w:rsidP="009E564E">
      <w:pPr>
        <w:numPr>
          <w:ilvl w:val="0"/>
          <w:numId w:val="58"/>
        </w:numPr>
        <w:jc w:val="both"/>
        <w:rPr>
          <w:sz w:val="22"/>
          <w:szCs w:val="22"/>
        </w:rPr>
      </w:pPr>
      <w:r w:rsidRPr="00F8529D">
        <w:rPr>
          <w:sz w:val="22"/>
          <w:szCs w:val="22"/>
        </w:rPr>
        <w:t>Jako termin zapłaty przyjmuje się datę obciążenia rachunku bankowego Zamawiającego.</w:t>
      </w:r>
    </w:p>
    <w:p w14:paraId="59084B43" w14:textId="77777777" w:rsidR="000C23F8" w:rsidRPr="00F8529D" w:rsidRDefault="000C23F8" w:rsidP="009E564E">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E3C1E59" w14:textId="77777777" w:rsidR="000C23F8" w:rsidRPr="00F8529D" w:rsidRDefault="000C23F8" w:rsidP="009E564E">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536505C3" w14:textId="77777777" w:rsidR="000C23F8" w:rsidRPr="00F746F7" w:rsidRDefault="000C23F8" w:rsidP="009E564E">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659AE3FA" w14:textId="77777777" w:rsidR="000C23F8" w:rsidRPr="00F746F7" w:rsidRDefault="000C23F8" w:rsidP="009E564E">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0228DB5F" w14:textId="77777777" w:rsidR="000C23F8" w:rsidRPr="007B4FE1" w:rsidRDefault="000C23F8" w:rsidP="009E564E">
      <w:pPr>
        <w:pStyle w:val="Akapitzlist"/>
        <w:numPr>
          <w:ilvl w:val="0"/>
          <w:numId w:val="58"/>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74746E0D" w14:textId="77777777" w:rsidR="000C23F8" w:rsidRPr="007B4FE1" w:rsidRDefault="000C23F8" w:rsidP="009E564E">
      <w:pPr>
        <w:pStyle w:val="Akapitzlist"/>
        <w:numPr>
          <w:ilvl w:val="0"/>
          <w:numId w:val="58"/>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3B7E89"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31AEDED0" w14:textId="77777777" w:rsidR="000C23F8" w:rsidRPr="007B4FE1" w:rsidRDefault="000C23F8" w:rsidP="009E564E">
      <w:pPr>
        <w:numPr>
          <w:ilvl w:val="0"/>
          <w:numId w:val="58"/>
        </w:numPr>
        <w:jc w:val="both"/>
        <w:rPr>
          <w:sz w:val="22"/>
          <w:szCs w:val="22"/>
        </w:rPr>
      </w:pPr>
      <w:r w:rsidRPr="007B4FE1">
        <w:rPr>
          <w:sz w:val="22"/>
          <w:szCs w:val="22"/>
        </w:rPr>
        <w:t xml:space="preserve">Dla prawidłowego określenia obowiązku podatkowego, w </w:t>
      </w:r>
      <w:r w:rsidR="003D4023"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A6A64F" w14:textId="77777777" w:rsidR="000C23F8" w:rsidRPr="007B4FE1" w:rsidRDefault="000C23F8" w:rsidP="009E564E">
      <w:pPr>
        <w:numPr>
          <w:ilvl w:val="1"/>
          <w:numId w:val="58"/>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4046E8E2" w14:textId="77777777" w:rsidR="000C23F8" w:rsidRPr="00F746F7" w:rsidRDefault="000C23F8" w:rsidP="009E564E">
      <w:pPr>
        <w:numPr>
          <w:ilvl w:val="1"/>
          <w:numId w:val="58"/>
        </w:numPr>
        <w:jc w:val="both"/>
        <w:rPr>
          <w:sz w:val="22"/>
          <w:szCs w:val="22"/>
        </w:rPr>
      </w:pPr>
      <w:r w:rsidRPr="00F746F7">
        <w:rPr>
          <w:sz w:val="22"/>
          <w:szCs w:val="22"/>
        </w:rPr>
        <w:lastRenderedPageBreak/>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7B610B2D" w14:textId="77777777" w:rsidR="000C23F8" w:rsidRPr="00F746F7" w:rsidRDefault="000C23F8" w:rsidP="009E564E">
      <w:pPr>
        <w:numPr>
          <w:ilvl w:val="1"/>
          <w:numId w:val="58"/>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D57644">
        <w:rPr>
          <w:b/>
          <w:bCs/>
          <w:sz w:val="22"/>
          <w:szCs w:val="22"/>
        </w:rPr>
        <w:t>4</w:t>
      </w:r>
      <w:r w:rsidRPr="00F746F7">
        <w:rPr>
          <w:b/>
          <w:bCs/>
          <w:sz w:val="22"/>
          <w:szCs w:val="22"/>
        </w:rPr>
        <w:t xml:space="preserve"> do Umowy.</w:t>
      </w:r>
    </w:p>
    <w:p w14:paraId="54F6BED3" w14:textId="77777777"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3D4023"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3D4023"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3D4023" w:rsidRPr="00F746F7">
        <w:rPr>
          <w:sz w:val="22"/>
          <w:szCs w:val="22"/>
        </w:rPr>
        <w:t>certyfikatu.</w:t>
      </w:r>
    </w:p>
    <w:p w14:paraId="190379B3" w14:textId="77777777" w:rsidR="000C23F8" w:rsidRPr="007B4FE1" w:rsidRDefault="000C23F8" w:rsidP="009E564E">
      <w:pPr>
        <w:pStyle w:val="Akapitzlist"/>
        <w:numPr>
          <w:ilvl w:val="0"/>
          <w:numId w:val="58"/>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D17264"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w:t>
      </w:r>
      <w:r w:rsidR="00D17264"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356081B9" w14:textId="77777777" w:rsidR="000C23F8" w:rsidRPr="00E450A1" w:rsidRDefault="000C23F8" w:rsidP="000C23F8">
      <w:pPr>
        <w:ind w:left="-65"/>
        <w:jc w:val="both"/>
        <w:rPr>
          <w:color w:val="FF0000"/>
          <w:sz w:val="6"/>
          <w:szCs w:val="6"/>
        </w:rPr>
      </w:pPr>
    </w:p>
    <w:p w14:paraId="525D6ACD" w14:textId="77777777" w:rsidR="002A3212" w:rsidRDefault="000C23F8" w:rsidP="009E564E">
      <w:pPr>
        <w:numPr>
          <w:ilvl w:val="0"/>
          <w:numId w:val="58"/>
        </w:numPr>
        <w:jc w:val="both"/>
        <w:rPr>
          <w:sz w:val="22"/>
          <w:szCs w:val="22"/>
        </w:rPr>
      </w:pPr>
      <w:bookmarkStart w:id="138"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4D71715" w14:textId="77777777" w:rsidR="000C23F8" w:rsidRDefault="000C23F8" w:rsidP="00C52E22">
      <w:pPr>
        <w:ind w:left="425"/>
        <w:jc w:val="both"/>
        <w:rPr>
          <w:sz w:val="22"/>
          <w:szCs w:val="22"/>
        </w:rPr>
      </w:pPr>
      <w:bookmarkStart w:id="139" w:name="_Hlk155935130"/>
      <w:bookmarkEnd w:id="138"/>
    </w:p>
    <w:p w14:paraId="2A9D6DF3" w14:textId="77777777" w:rsidR="000C23F8" w:rsidRPr="00E66F78" w:rsidRDefault="000C23F8" w:rsidP="000C23F8">
      <w:pPr>
        <w:pStyle w:val="Nagwek2"/>
      </w:pPr>
      <w:bookmarkStart w:id="140" w:name="_Toc64016203"/>
      <w:bookmarkStart w:id="141" w:name="_Toc106095864"/>
      <w:bookmarkStart w:id="142" w:name="_Toc106096304"/>
      <w:bookmarkStart w:id="143" w:name="_Toc106096408"/>
      <w:bookmarkStart w:id="144" w:name="_Toc148612302"/>
      <w:r w:rsidRPr="00E66F78">
        <w:t>§ 5. Termin realizacji</w:t>
      </w:r>
      <w:bookmarkEnd w:id="140"/>
      <w:bookmarkEnd w:id="141"/>
      <w:bookmarkEnd w:id="142"/>
      <w:bookmarkEnd w:id="143"/>
      <w:bookmarkEnd w:id="144"/>
    </w:p>
    <w:p w14:paraId="748FDDA3" w14:textId="77777777" w:rsidR="004F043E" w:rsidRPr="00157436" w:rsidRDefault="004F043E" w:rsidP="009E564E">
      <w:pPr>
        <w:pStyle w:val="Akapitzlist"/>
        <w:numPr>
          <w:ilvl w:val="0"/>
          <w:numId w:val="102"/>
        </w:numPr>
        <w:spacing w:after="120"/>
        <w:ind w:left="426" w:hanging="284"/>
        <w:jc w:val="both"/>
        <w:rPr>
          <w:sz w:val="22"/>
          <w:szCs w:val="22"/>
        </w:rPr>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148612303"/>
      <w:bookmarkEnd w:id="123"/>
      <w:bookmarkEnd w:id="139"/>
      <w:r>
        <w:rPr>
          <w:sz w:val="22"/>
          <w:szCs w:val="22"/>
        </w:rPr>
        <w:t xml:space="preserve">W </w:t>
      </w:r>
      <w:r w:rsidRPr="003E69E6">
        <w:rPr>
          <w:sz w:val="22"/>
        </w:rPr>
        <w:t xml:space="preserve">zakresie: dostawy dokumentacji wykonawczej, dostawy i uruchomienia baterii akumulatorów, przeprowadzenia przeglądu </w:t>
      </w:r>
      <w:r w:rsidRPr="00157436">
        <w:rPr>
          <w:sz w:val="22"/>
        </w:rPr>
        <w:t xml:space="preserve">powykonawczego – 60 dni od </w:t>
      </w:r>
      <w:r w:rsidR="0009378C" w:rsidRPr="00157436">
        <w:rPr>
          <w:sz w:val="22"/>
        </w:rPr>
        <w:t>dnia zawarcia umowy</w:t>
      </w:r>
      <w:r w:rsidRPr="00157436">
        <w:rPr>
          <w:sz w:val="22"/>
        </w:rPr>
        <w:t>.</w:t>
      </w:r>
    </w:p>
    <w:p w14:paraId="4E36B8AA" w14:textId="77777777" w:rsidR="004F043E" w:rsidRPr="00157436" w:rsidRDefault="004F043E" w:rsidP="009E564E">
      <w:pPr>
        <w:pStyle w:val="Akapitzlist"/>
        <w:numPr>
          <w:ilvl w:val="0"/>
          <w:numId w:val="102"/>
        </w:numPr>
        <w:spacing w:after="120"/>
        <w:ind w:left="426" w:right="215" w:hanging="284"/>
        <w:contextualSpacing w:val="0"/>
        <w:jc w:val="both"/>
        <w:rPr>
          <w:sz w:val="22"/>
        </w:rPr>
      </w:pPr>
      <w:r w:rsidRPr="00157436">
        <w:rPr>
          <w:sz w:val="22"/>
        </w:rPr>
        <w:t>W zakresie rocznych przeglądów i pomiarów</w:t>
      </w:r>
      <w:r w:rsidR="00157436" w:rsidRPr="00157436">
        <w:rPr>
          <w:sz w:val="22"/>
        </w:rPr>
        <w:t xml:space="preserve">: </w:t>
      </w:r>
      <w:r w:rsidRPr="00157436">
        <w:rPr>
          <w:sz w:val="22"/>
        </w:rPr>
        <w:t xml:space="preserve">12 i 24 miesiąc eksploatacji. </w:t>
      </w:r>
    </w:p>
    <w:p w14:paraId="245734BD" w14:textId="77777777" w:rsidR="000C23F8" w:rsidRDefault="000C23F8" w:rsidP="000C23F8">
      <w:pPr>
        <w:pStyle w:val="Nagwek2"/>
      </w:pPr>
      <w:r>
        <w:t>§ 6. Gwarancja i postępowanie reklamacyjne</w:t>
      </w:r>
      <w:bookmarkEnd w:id="145"/>
      <w:bookmarkEnd w:id="146"/>
      <w:bookmarkEnd w:id="147"/>
      <w:bookmarkEnd w:id="148"/>
      <w:bookmarkEnd w:id="149"/>
      <w:bookmarkEnd w:id="150"/>
      <w:bookmarkEnd w:id="151"/>
    </w:p>
    <w:p w14:paraId="408F0E7A" w14:textId="77777777" w:rsidR="00D17264" w:rsidRPr="00D17264" w:rsidRDefault="000C23F8" w:rsidP="009E564E">
      <w:pPr>
        <w:numPr>
          <w:ilvl w:val="0"/>
          <w:numId w:val="59"/>
        </w:numPr>
        <w:tabs>
          <w:tab w:val="clear" w:pos="426"/>
        </w:tabs>
        <w:ind w:hanging="426"/>
        <w:jc w:val="both"/>
        <w:rPr>
          <w:sz w:val="22"/>
          <w:szCs w:val="22"/>
        </w:rPr>
      </w:pPr>
      <w:r w:rsidRPr="00367E8F">
        <w:rPr>
          <w:sz w:val="22"/>
          <w:szCs w:val="22"/>
        </w:rPr>
        <w:t xml:space="preserve">Wykonawca </w:t>
      </w:r>
      <w:r w:rsidRPr="00F8529D">
        <w:rPr>
          <w:sz w:val="22"/>
          <w:szCs w:val="22"/>
        </w:rPr>
        <w:t xml:space="preserve">udziela </w:t>
      </w:r>
      <w:r w:rsidR="00A03450">
        <w:rPr>
          <w:sz w:val="22"/>
          <w:szCs w:val="22"/>
        </w:rPr>
        <w:t>24</w:t>
      </w:r>
      <w:r w:rsidR="00A03450" w:rsidRPr="00F8529D">
        <w:rPr>
          <w:sz w:val="22"/>
          <w:szCs w:val="22"/>
        </w:rPr>
        <w:t xml:space="preserve"> </w:t>
      </w:r>
      <w:r w:rsidRPr="00F8529D">
        <w:rPr>
          <w:sz w:val="22"/>
          <w:szCs w:val="22"/>
        </w:rPr>
        <w:t xml:space="preserve">miesięcy </w:t>
      </w:r>
      <w:r w:rsidR="00D17264" w:rsidRPr="00F8529D">
        <w:rPr>
          <w:sz w:val="22"/>
          <w:szCs w:val="22"/>
        </w:rPr>
        <w:t xml:space="preserve">gwarancji </w:t>
      </w:r>
      <w:r w:rsidR="00D17264" w:rsidRPr="00D17264">
        <w:rPr>
          <w:sz w:val="22"/>
          <w:szCs w:val="22"/>
        </w:rPr>
        <w:t>od daty podpisania protokołów odbioru dotyczących: dostawy dokumentacji wykonawczej, dostawy i uruchomienia baterii akumulatorów, przeprowadzenia przeglądu powykonawczego</w:t>
      </w:r>
      <w:r w:rsidR="00D17264">
        <w:rPr>
          <w:sz w:val="22"/>
          <w:szCs w:val="22"/>
        </w:rPr>
        <w:t xml:space="preserve"> w 12 i 24 miesiącu eksploatacji</w:t>
      </w:r>
      <w:r w:rsidR="00D17264" w:rsidRPr="00D17264">
        <w:rPr>
          <w:sz w:val="22"/>
          <w:szCs w:val="22"/>
        </w:rPr>
        <w:t xml:space="preserve">. </w:t>
      </w:r>
    </w:p>
    <w:p w14:paraId="4B2B33AA" w14:textId="77777777" w:rsidR="00D17264" w:rsidRPr="00D17264" w:rsidRDefault="00D17264" w:rsidP="009E564E">
      <w:pPr>
        <w:numPr>
          <w:ilvl w:val="0"/>
          <w:numId w:val="59"/>
        </w:numPr>
        <w:tabs>
          <w:tab w:val="clear" w:pos="426"/>
        </w:tabs>
        <w:ind w:hanging="426"/>
        <w:jc w:val="both"/>
        <w:rPr>
          <w:bCs/>
          <w:sz w:val="22"/>
          <w:szCs w:val="22"/>
        </w:rPr>
      </w:pPr>
      <w:r w:rsidRPr="00D17264">
        <w:rPr>
          <w:bCs/>
          <w:sz w:val="22"/>
          <w:szCs w:val="22"/>
        </w:rPr>
        <w:t xml:space="preserve">Wykonawca ponosi odpowiedzialność za prawidłowe i terminowe wykonanie prac oraz wszelkie powstałe szkody związane z realizacją przedmiotu zamówienia. </w:t>
      </w:r>
    </w:p>
    <w:p w14:paraId="5369D653" w14:textId="77777777" w:rsidR="00D17264" w:rsidRPr="00D17264" w:rsidRDefault="00D17264" w:rsidP="009E564E">
      <w:pPr>
        <w:numPr>
          <w:ilvl w:val="0"/>
          <w:numId w:val="59"/>
        </w:numPr>
        <w:tabs>
          <w:tab w:val="clear" w:pos="426"/>
        </w:tabs>
        <w:ind w:hanging="426"/>
        <w:jc w:val="both"/>
        <w:rPr>
          <w:bCs/>
          <w:sz w:val="22"/>
          <w:szCs w:val="22"/>
        </w:rPr>
      </w:pPr>
      <w:r w:rsidRPr="00D17264">
        <w:rPr>
          <w:bCs/>
          <w:sz w:val="22"/>
          <w:szCs w:val="22"/>
        </w:rPr>
        <w:t>Wykonawca zapewni realizację całodobowego serwisu gwarancyjnego dla zainstalowanych baterii akumulatorów:</w:t>
      </w:r>
    </w:p>
    <w:p w14:paraId="1E5018A1" w14:textId="77777777" w:rsidR="00D17264" w:rsidRDefault="00D17264" w:rsidP="00D17264">
      <w:pPr>
        <w:ind w:left="426"/>
        <w:jc w:val="both"/>
        <w:rPr>
          <w:bCs/>
          <w:sz w:val="22"/>
          <w:szCs w:val="22"/>
        </w:rPr>
      </w:pPr>
      <w:r>
        <w:rPr>
          <w:bCs/>
          <w:sz w:val="22"/>
          <w:szCs w:val="22"/>
        </w:rPr>
        <w:t xml:space="preserve">1) </w:t>
      </w:r>
      <w:r w:rsidRPr="00D17264">
        <w:rPr>
          <w:bCs/>
          <w:sz w:val="22"/>
          <w:szCs w:val="22"/>
        </w:rPr>
        <w:t xml:space="preserve">usuwanie awarii przez uprawniony serwis, </w:t>
      </w:r>
    </w:p>
    <w:p w14:paraId="01CD903D" w14:textId="77777777" w:rsidR="00D17264" w:rsidRDefault="00D17264" w:rsidP="00D17264">
      <w:pPr>
        <w:ind w:left="426"/>
        <w:jc w:val="both"/>
        <w:rPr>
          <w:bCs/>
          <w:sz w:val="22"/>
          <w:szCs w:val="22"/>
        </w:rPr>
      </w:pPr>
      <w:r>
        <w:rPr>
          <w:bCs/>
          <w:sz w:val="22"/>
          <w:szCs w:val="22"/>
        </w:rPr>
        <w:t xml:space="preserve">2) </w:t>
      </w:r>
      <w:r w:rsidRPr="00D17264">
        <w:rPr>
          <w:bCs/>
          <w:sz w:val="22"/>
          <w:szCs w:val="22"/>
        </w:rPr>
        <w:t>możliwość zgłaszania oraz obowiązek podjęcia działań serwisu w ciągu całej doby z czasem reakcji do 4 godzin,</w:t>
      </w:r>
    </w:p>
    <w:p w14:paraId="46232D08" w14:textId="77777777" w:rsidR="00D17264" w:rsidRPr="00D17264" w:rsidRDefault="00D17264" w:rsidP="00D17264">
      <w:pPr>
        <w:ind w:left="426"/>
        <w:jc w:val="both"/>
        <w:rPr>
          <w:bCs/>
          <w:sz w:val="22"/>
          <w:szCs w:val="22"/>
        </w:rPr>
      </w:pPr>
      <w:r>
        <w:rPr>
          <w:bCs/>
          <w:sz w:val="22"/>
          <w:szCs w:val="22"/>
        </w:rPr>
        <w:t xml:space="preserve">3) </w:t>
      </w:r>
      <w:r w:rsidRPr="00D17264">
        <w:rPr>
          <w:bCs/>
          <w:sz w:val="22"/>
          <w:szCs w:val="22"/>
        </w:rPr>
        <w:t>jako awarię rozumie się uszkodzenie, którego charakter uniemożliwia funkcjonowanie urządzenia</w:t>
      </w:r>
      <w:r>
        <w:rPr>
          <w:bCs/>
          <w:sz w:val="22"/>
          <w:szCs w:val="22"/>
        </w:rPr>
        <w:t xml:space="preserve"> </w:t>
      </w:r>
      <w:r w:rsidRPr="00D17264">
        <w:rPr>
          <w:bCs/>
          <w:sz w:val="22"/>
          <w:szCs w:val="22"/>
        </w:rPr>
        <w:t xml:space="preserve">i ma bezpośredni wpływ na działanie zasilanych systemów łączności,  </w:t>
      </w:r>
    </w:p>
    <w:p w14:paraId="4E836094" w14:textId="77777777" w:rsidR="00D17264" w:rsidRPr="00D17264" w:rsidRDefault="00D17264" w:rsidP="00D17264">
      <w:pPr>
        <w:ind w:left="426"/>
        <w:jc w:val="both"/>
        <w:rPr>
          <w:bCs/>
          <w:sz w:val="22"/>
          <w:szCs w:val="22"/>
        </w:rPr>
      </w:pPr>
      <w:r>
        <w:rPr>
          <w:bCs/>
          <w:sz w:val="22"/>
          <w:szCs w:val="22"/>
        </w:rPr>
        <w:t xml:space="preserve">4) </w:t>
      </w:r>
      <w:r w:rsidRPr="00D17264">
        <w:rPr>
          <w:bCs/>
          <w:sz w:val="22"/>
          <w:szCs w:val="22"/>
        </w:rPr>
        <w:t xml:space="preserve">24 godzinna telefoniczna pomoc techniczna konsultantów serwisowych. </w:t>
      </w:r>
    </w:p>
    <w:p w14:paraId="211CE1FD" w14:textId="77777777" w:rsidR="000C23F8" w:rsidRPr="00F8529D" w:rsidRDefault="000C23F8" w:rsidP="009E564E">
      <w:pPr>
        <w:numPr>
          <w:ilvl w:val="0"/>
          <w:numId w:val="59"/>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6C1660AD" w14:textId="77777777" w:rsidR="000C23F8" w:rsidRPr="00F8529D" w:rsidRDefault="000C23F8" w:rsidP="009E564E">
      <w:pPr>
        <w:numPr>
          <w:ilvl w:val="0"/>
          <w:numId w:val="59"/>
        </w:numPr>
        <w:ind w:hanging="426"/>
        <w:jc w:val="both"/>
        <w:rPr>
          <w:sz w:val="22"/>
          <w:szCs w:val="22"/>
        </w:rPr>
      </w:pPr>
      <w:r w:rsidRPr="00F8529D">
        <w:rPr>
          <w:sz w:val="22"/>
          <w:szCs w:val="22"/>
        </w:rPr>
        <w:t>Wykonawca gwarantuje, że przedmiot Umowy:</w:t>
      </w:r>
    </w:p>
    <w:p w14:paraId="3187CEC6" w14:textId="77777777" w:rsidR="000C23F8" w:rsidRPr="00367E8F" w:rsidRDefault="000C23F8" w:rsidP="009E564E">
      <w:pPr>
        <w:numPr>
          <w:ilvl w:val="0"/>
          <w:numId w:val="60"/>
        </w:numPr>
        <w:tabs>
          <w:tab w:val="left" w:pos="851"/>
        </w:tabs>
        <w:ind w:left="851" w:hanging="425"/>
        <w:jc w:val="both"/>
        <w:rPr>
          <w:sz w:val="22"/>
          <w:szCs w:val="22"/>
        </w:rPr>
      </w:pPr>
      <w:r w:rsidRPr="00F8529D">
        <w:rPr>
          <w:sz w:val="22"/>
          <w:szCs w:val="22"/>
        </w:rPr>
        <w:lastRenderedPageBreak/>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42145A92" w14:textId="77777777" w:rsidR="000C23F8" w:rsidRPr="00367E8F" w:rsidRDefault="000C23F8" w:rsidP="009E564E">
      <w:pPr>
        <w:numPr>
          <w:ilvl w:val="0"/>
          <w:numId w:val="6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1E3684F" w14:textId="77777777" w:rsidR="000C23F8" w:rsidRPr="00367E8F" w:rsidRDefault="000C23F8" w:rsidP="009E564E">
      <w:pPr>
        <w:numPr>
          <w:ilvl w:val="0"/>
          <w:numId w:val="6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C256D4D" w14:textId="77777777" w:rsidR="000C23F8" w:rsidRPr="00367E8F" w:rsidRDefault="000C23F8" w:rsidP="009E564E">
      <w:pPr>
        <w:numPr>
          <w:ilvl w:val="0"/>
          <w:numId w:val="5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2DEEB34" w14:textId="77777777" w:rsidR="000C23F8" w:rsidRPr="00367E8F" w:rsidRDefault="000C23F8" w:rsidP="009E564E">
      <w:pPr>
        <w:numPr>
          <w:ilvl w:val="0"/>
          <w:numId w:val="5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2CF207A1" w14:textId="77777777" w:rsidR="000C23F8" w:rsidRPr="00367E8F" w:rsidRDefault="000C23F8" w:rsidP="009E564E">
      <w:pPr>
        <w:numPr>
          <w:ilvl w:val="0"/>
          <w:numId w:val="5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5C1B67E1" w14:textId="77777777" w:rsidR="000C23F8" w:rsidRPr="00367E8F" w:rsidRDefault="000C23F8" w:rsidP="009E564E">
      <w:pPr>
        <w:numPr>
          <w:ilvl w:val="0"/>
          <w:numId w:val="5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226D0C04" w14:textId="77777777" w:rsidR="000C23F8" w:rsidRPr="00367E8F" w:rsidRDefault="000C23F8" w:rsidP="009E564E">
      <w:pPr>
        <w:numPr>
          <w:ilvl w:val="0"/>
          <w:numId w:val="5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4C72B0CC" w14:textId="77777777" w:rsidR="000C23F8" w:rsidRPr="00367E8F" w:rsidRDefault="000C23F8" w:rsidP="009E564E">
      <w:pPr>
        <w:numPr>
          <w:ilvl w:val="0"/>
          <w:numId w:val="5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F5568D" w14:textId="77777777" w:rsidR="000C23F8" w:rsidRPr="00367E8F" w:rsidRDefault="000C23F8" w:rsidP="009E564E">
      <w:pPr>
        <w:numPr>
          <w:ilvl w:val="0"/>
          <w:numId w:val="5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D065442" w14:textId="77777777" w:rsidR="000C23F8" w:rsidRDefault="000C23F8" w:rsidP="009E564E">
      <w:pPr>
        <w:numPr>
          <w:ilvl w:val="0"/>
          <w:numId w:val="5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6DB5D8A" w14:textId="77777777" w:rsidR="000C23F8" w:rsidRPr="00E450A1" w:rsidRDefault="000C23F8" w:rsidP="000C23F8">
      <w:pPr>
        <w:jc w:val="both"/>
        <w:rPr>
          <w:sz w:val="4"/>
          <w:szCs w:val="4"/>
        </w:rPr>
      </w:pPr>
    </w:p>
    <w:p w14:paraId="48A050D2" w14:textId="77777777" w:rsidR="000C23F8" w:rsidRPr="00E66F78" w:rsidRDefault="000C23F8" w:rsidP="000C23F8">
      <w:pPr>
        <w:pStyle w:val="Nagwek2"/>
      </w:pPr>
      <w:bookmarkStart w:id="152" w:name="_Toc64016204"/>
      <w:bookmarkStart w:id="153" w:name="_Toc106095866"/>
      <w:bookmarkStart w:id="154" w:name="_Toc106096306"/>
      <w:bookmarkStart w:id="155" w:name="_Toc106096410"/>
      <w:bookmarkStart w:id="156" w:name="_Toc148612304"/>
      <w:r w:rsidRPr="00E66F78">
        <w:t xml:space="preserve">§ </w:t>
      </w:r>
      <w:r>
        <w:t>7</w:t>
      </w:r>
      <w:r w:rsidRPr="00E66F78">
        <w:t>. Szczególne obowiązki Wykonawcy</w:t>
      </w:r>
      <w:bookmarkEnd w:id="152"/>
      <w:bookmarkEnd w:id="153"/>
      <w:bookmarkEnd w:id="154"/>
      <w:bookmarkEnd w:id="155"/>
      <w:bookmarkEnd w:id="156"/>
    </w:p>
    <w:p w14:paraId="49497263" w14:textId="77777777" w:rsidR="000C23F8" w:rsidRPr="00F8529D" w:rsidRDefault="000C23F8" w:rsidP="009E564E">
      <w:pPr>
        <w:numPr>
          <w:ilvl w:val="0"/>
          <w:numId w:val="42"/>
        </w:numPr>
        <w:spacing w:line="259" w:lineRule="auto"/>
        <w:jc w:val="both"/>
        <w:rPr>
          <w:sz w:val="22"/>
          <w:szCs w:val="22"/>
        </w:rPr>
      </w:pPr>
      <w:bookmarkStart w:id="157"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1B62199" w14:textId="77777777" w:rsidR="006A5D84" w:rsidRPr="00F8529D" w:rsidRDefault="006A5D84" w:rsidP="009E564E">
      <w:pPr>
        <w:numPr>
          <w:ilvl w:val="0"/>
          <w:numId w:val="42"/>
        </w:numPr>
        <w:spacing w:line="259" w:lineRule="auto"/>
        <w:jc w:val="both"/>
        <w:rPr>
          <w:sz w:val="22"/>
          <w:szCs w:val="22"/>
        </w:rPr>
      </w:pPr>
      <w:bookmarkStart w:id="158"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333B80E" w14:textId="77777777" w:rsidR="006A5D84" w:rsidRPr="00F8529D" w:rsidRDefault="006A5D84" w:rsidP="009E564E">
      <w:pPr>
        <w:numPr>
          <w:ilvl w:val="1"/>
          <w:numId w:val="42"/>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228EA3F" w14:textId="77777777" w:rsidR="006A5D84" w:rsidRPr="00F8529D" w:rsidRDefault="006A5D84" w:rsidP="009E564E">
      <w:pPr>
        <w:numPr>
          <w:ilvl w:val="1"/>
          <w:numId w:val="42"/>
        </w:numPr>
        <w:spacing w:line="259" w:lineRule="auto"/>
        <w:jc w:val="both"/>
        <w:rPr>
          <w:sz w:val="22"/>
          <w:szCs w:val="22"/>
        </w:rPr>
      </w:pPr>
      <w:r w:rsidRPr="00F8529D">
        <w:rPr>
          <w:sz w:val="22"/>
          <w:szCs w:val="22"/>
        </w:rPr>
        <w:t xml:space="preserve">wykorzystywanie wielokrotne utworu do realizacji celów, zadań i inwestycji Zamawiającego, </w:t>
      </w:r>
    </w:p>
    <w:p w14:paraId="06AF41B7" w14:textId="77777777" w:rsidR="006A5D84" w:rsidRPr="00F8529D" w:rsidRDefault="006A5D84" w:rsidP="009E564E">
      <w:pPr>
        <w:numPr>
          <w:ilvl w:val="1"/>
          <w:numId w:val="42"/>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C78C042" w14:textId="77777777" w:rsidR="006A5D84" w:rsidRPr="00F8529D" w:rsidRDefault="006A5D84" w:rsidP="009E564E">
      <w:pPr>
        <w:numPr>
          <w:ilvl w:val="1"/>
          <w:numId w:val="42"/>
        </w:numPr>
        <w:spacing w:line="259" w:lineRule="auto"/>
        <w:jc w:val="both"/>
        <w:rPr>
          <w:sz w:val="22"/>
          <w:szCs w:val="22"/>
        </w:rPr>
      </w:pPr>
      <w:r w:rsidRPr="00F8529D">
        <w:rPr>
          <w:sz w:val="22"/>
          <w:szCs w:val="22"/>
        </w:rPr>
        <w:t>tłumaczenie, przystosowywanie, zmiana układu lub jakichkolwiek innych zmian w utworze,</w:t>
      </w:r>
    </w:p>
    <w:p w14:paraId="0F744EFD" w14:textId="77777777" w:rsidR="006A5D84" w:rsidRPr="00F8529D" w:rsidRDefault="006A5D84" w:rsidP="009E564E">
      <w:pPr>
        <w:numPr>
          <w:ilvl w:val="1"/>
          <w:numId w:val="42"/>
        </w:numPr>
        <w:spacing w:line="259" w:lineRule="auto"/>
        <w:jc w:val="both"/>
        <w:rPr>
          <w:sz w:val="22"/>
          <w:szCs w:val="22"/>
        </w:rPr>
      </w:pPr>
      <w:r w:rsidRPr="00F8529D">
        <w:rPr>
          <w:sz w:val="22"/>
          <w:szCs w:val="22"/>
        </w:rPr>
        <w:t>wprowadzanie do pamięci komputera i urządzeń zewnętrznych,</w:t>
      </w:r>
    </w:p>
    <w:p w14:paraId="7C06FD6C" w14:textId="77777777" w:rsidR="006A5D84" w:rsidRPr="00F8529D" w:rsidRDefault="006A5D84" w:rsidP="009E564E">
      <w:pPr>
        <w:numPr>
          <w:ilvl w:val="1"/>
          <w:numId w:val="42"/>
        </w:numPr>
        <w:spacing w:line="259" w:lineRule="auto"/>
        <w:jc w:val="both"/>
        <w:rPr>
          <w:sz w:val="22"/>
          <w:szCs w:val="22"/>
        </w:rPr>
      </w:pPr>
      <w:r w:rsidRPr="00F8529D">
        <w:rPr>
          <w:sz w:val="22"/>
          <w:szCs w:val="22"/>
        </w:rPr>
        <w:lastRenderedPageBreak/>
        <w:t>wprowadzanie i udostępnianie w sieci Internet i innych sieciach komputerowych,</w:t>
      </w:r>
    </w:p>
    <w:p w14:paraId="33351D4F" w14:textId="77777777" w:rsidR="006A5D84" w:rsidRPr="00F8529D" w:rsidRDefault="006A5D84" w:rsidP="009E564E">
      <w:pPr>
        <w:numPr>
          <w:ilvl w:val="1"/>
          <w:numId w:val="42"/>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17B229F5" w14:textId="77777777" w:rsidR="006A5D84" w:rsidRPr="00F8529D" w:rsidRDefault="006A5D84" w:rsidP="009E564E">
      <w:pPr>
        <w:numPr>
          <w:ilvl w:val="1"/>
          <w:numId w:val="42"/>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29004FB5" w14:textId="77777777" w:rsidR="006A5D84" w:rsidRPr="00F8529D" w:rsidRDefault="006A5D84" w:rsidP="009E564E">
      <w:pPr>
        <w:numPr>
          <w:ilvl w:val="1"/>
          <w:numId w:val="42"/>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BFE92F9" w14:textId="77777777" w:rsidR="006A5D84" w:rsidRPr="00F8529D" w:rsidRDefault="006A5D84" w:rsidP="009E564E">
      <w:pPr>
        <w:numPr>
          <w:ilvl w:val="1"/>
          <w:numId w:val="42"/>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4059011F" w14:textId="77777777" w:rsidR="006A5D84" w:rsidRPr="00F8529D" w:rsidRDefault="006A5D84" w:rsidP="009E564E">
      <w:pPr>
        <w:numPr>
          <w:ilvl w:val="1"/>
          <w:numId w:val="42"/>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318CD19D" w14:textId="77777777" w:rsidR="006A5D84" w:rsidRPr="00F8529D" w:rsidRDefault="006A5D84" w:rsidP="009E564E">
      <w:pPr>
        <w:numPr>
          <w:ilvl w:val="1"/>
          <w:numId w:val="42"/>
        </w:numPr>
        <w:spacing w:line="259" w:lineRule="auto"/>
        <w:jc w:val="both"/>
        <w:rPr>
          <w:sz w:val="22"/>
          <w:szCs w:val="22"/>
        </w:rPr>
      </w:pPr>
      <w:r w:rsidRPr="00F8529D">
        <w:rPr>
          <w:sz w:val="22"/>
          <w:szCs w:val="22"/>
        </w:rPr>
        <w:t>przetwarzanie, wprowadzanie zmian, poprawek i modyfikacji,</w:t>
      </w:r>
    </w:p>
    <w:p w14:paraId="0252353A" w14:textId="77777777" w:rsidR="006A5D84" w:rsidRPr="00F8529D" w:rsidRDefault="006A5D84" w:rsidP="009E564E">
      <w:pPr>
        <w:numPr>
          <w:ilvl w:val="1"/>
          <w:numId w:val="42"/>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r w:rsidR="00D17264" w:rsidRPr="00F8529D">
        <w:rPr>
          <w:sz w:val="22"/>
          <w:szCs w:val="22"/>
        </w:rPr>
        <w:t>sposób,</w:t>
      </w:r>
      <w:r w:rsidRPr="00F8529D">
        <w:rPr>
          <w:sz w:val="22"/>
          <w:szCs w:val="22"/>
        </w:rPr>
        <w:t xml:space="preserve"> aby każdy mógł mieć do nich dostęp w miejscu i w czasie przez siebie wybranym.</w:t>
      </w:r>
    </w:p>
    <w:p w14:paraId="26D0A699" w14:textId="77777777" w:rsidR="006A5D84" w:rsidRPr="00F8529D" w:rsidRDefault="006A5D84" w:rsidP="009E564E">
      <w:pPr>
        <w:numPr>
          <w:ilvl w:val="0"/>
          <w:numId w:val="42"/>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D93FBB9" w14:textId="77777777" w:rsidR="006A5D84" w:rsidRPr="00F8529D" w:rsidRDefault="006A5D84" w:rsidP="009E564E">
      <w:pPr>
        <w:numPr>
          <w:ilvl w:val="0"/>
          <w:numId w:val="42"/>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8"/>
    <w:p w14:paraId="212CC545" w14:textId="77777777" w:rsidR="00AD48CF" w:rsidRPr="00F8529D" w:rsidRDefault="00AD48CF" w:rsidP="009E564E">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4D98B278" w14:textId="77777777" w:rsidR="000C23F8" w:rsidRPr="00C30D61" w:rsidRDefault="000C23F8" w:rsidP="000C23F8">
      <w:pPr>
        <w:pStyle w:val="Nagwek2"/>
      </w:pPr>
      <w:bookmarkStart w:id="159" w:name="_Toc106095867"/>
      <w:bookmarkStart w:id="160" w:name="_Toc106096307"/>
      <w:bookmarkStart w:id="161" w:name="_Toc106096411"/>
      <w:bookmarkStart w:id="162" w:name="_Toc148612305"/>
      <w:bookmarkEnd w:id="157"/>
      <w:r w:rsidRPr="00C30D61">
        <w:t>§ 8. Zabezpieczenie należytego wykonania Umowy</w:t>
      </w:r>
      <w:bookmarkEnd w:id="159"/>
      <w:bookmarkEnd w:id="160"/>
      <w:bookmarkEnd w:id="161"/>
      <w:bookmarkEnd w:id="162"/>
      <w:r w:rsidRPr="00C30D61">
        <w:t> </w:t>
      </w:r>
      <w:r w:rsidR="00D17264">
        <w:t xml:space="preserve">– </w:t>
      </w:r>
      <w:r w:rsidR="00D17264" w:rsidRPr="00D17264">
        <w:rPr>
          <w:i/>
          <w:iCs/>
        </w:rPr>
        <w:t>nie dotyczy</w:t>
      </w:r>
      <w:r w:rsidRPr="00C30D61">
        <w:t xml:space="preserve"> </w:t>
      </w:r>
    </w:p>
    <w:p w14:paraId="76038D97" w14:textId="77777777" w:rsidR="00015829" w:rsidRPr="00015829" w:rsidRDefault="000C23F8" w:rsidP="000C23F8">
      <w:pPr>
        <w:pStyle w:val="Nagwek2"/>
      </w:pPr>
      <w:bookmarkStart w:id="163" w:name="_Toc64016205"/>
      <w:bookmarkStart w:id="164" w:name="_Toc106095868"/>
      <w:bookmarkStart w:id="165" w:name="_Toc106096308"/>
      <w:bookmarkStart w:id="166" w:name="_Toc106096412"/>
      <w:bookmarkStart w:id="167" w:name="_Toc148612306"/>
      <w:r w:rsidRPr="00015829">
        <w:t>§ 9. Wymagania dotyczące zatrudnienia</w:t>
      </w:r>
      <w:bookmarkEnd w:id="163"/>
      <w:bookmarkEnd w:id="164"/>
      <w:bookmarkEnd w:id="165"/>
      <w:bookmarkEnd w:id="166"/>
      <w:bookmarkEnd w:id="167"/>
    </w:p>
    <w:p w14:paraId="015BDE8F" w14:textId="77777777" w:rsidR="00015829" w:rsidRPr="00F8529D" w:rsidRDefault="00015829" w:rsidP="00015829">
      <w:pPr>
        <w:numPr>
          <w:ilvl w:val="0"/>
          <w:numId w:val="108"/>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8" w:name="_Hlk144462323"/>
      <w:r w:rsidRPr="00F8529D">
        <w:rPr>
          <w:sz w:val="22"/>
          <w:szCs w:val="22"/>
        </w:rPr>
        <w:t>do realizacji zamówienia pracowników zgodnie z obowiązującymi przepisami prawa</w:t>
      </w:r>
      <w:bookmarkEnd w:id="168"/>
      <w:r w:rsidRPr="00F8529D">
        <w:rPr>
          <w:sz w:val="22"/>
          <w:szCs w:val="22"/>
        </w:rPr>
        <w:t xml:space="preserve">, </w:t>
      </w:r>
      <w:bookmarkStart w:id="169" w:name="_Hlk144462332"/>
      <w:r w:rsidRPr="00F8529D">
        <w:rPr>
          <w:sz w:val="22"/>
          <w:szCs w:val="22"/>
        </w:rPr>
        <w:t>a także do zapewnienia, że Podwykonawca także zatrudniał będzie do realizacji zamówienia pracowników zgodnie z obowiązującymi przepisami prawa</w:t>
      </w:r>
      <w:bookmarkEnd w:id="169"/>
      <w:r w:rsidRPr="00F8529D">
        <w:rPr>
          <w:sz w:val="22"/>
          <w:szCs w:val="22"/>
        </w:rPr>
        <w:t>.</w:t>
      </w:r>
    </w:p>
    <w:p w14:paraId="3C75BB70" w14:textId="77777777" w:rsidR="000C23F8" w:rsidRPr="00B84609" w:rsidRDefault="000C23F8" w:rsidP="000C23F8">
      <w:pPr>
        <w:pStyle w:val="Akapitzlist"/>
        <w:spacing w:line="259" w:lineRule="auto"/>
        <w:ind w:left="284"/>
        <w:jc w:val="both"/>
        <w:rPr>
          <w:sz w:val="8"/>
          <w:szCs w:val="8"/>
        </w:rPr>
      </w:pPr>
      <w:bookmarkStart w:id="170" w:name="_Hlk67826210"/>
    </w:p>
    <w:p w14:paraId="0BA486F7" w14:textId="77777777" w:rsidR="000C23F8" w:rsidRPr="00F8529D" w:rsidRDefault="000C23F8" w:rsidP="000C23F8">
      <w:pPr>
        <w:pStyle w:val="Nagwek2"/>
      </w:pPr>
      <w:bookmarkStart w:id="171" w:name="_Toc64016206"/>
      <w:bookmarkStart w:id="172" w:name="_Toc106095869"/>
      <w:bookmarkStart w:id="173" w:name="_Toc106096309"/>
      <w:bookmarkStart w:id="174" w:name="_Toc106096413"/>
      <w:bookmarkStart w:id="175" w:name="_Toc148612307"/>
      <w:bookmarkStart w:id="176" w:name="_Hlk147301573"/>
      <w:bookmarkEnd w:id="170"/>
      <w:r w:rsidRPr="00F8529D">
        <w:t>§ 10. Podwykonawstwo</w:t>
      </w:r>
      <w:bookmarkEnd w:id="171"/>
      <w:bookmarkEnd w:id="172"/>
      <w:bookmarkEnd w:id="173"/>
      <w:bookmarkEnd w:id="174"/>
      <w:bookmarkEnd w:id="175"/>
    </w:p>
    <w:p w14:paraId="41DA776A" w14:textId="77777777" w:rsidR="00430097" w:rsidRPr="00F8529D" w:rsidRDefault="00430097" w:rsidP="009E564E">
      <w:pPr>
        <w:numPr>
          <w:ilvl w:val="0"/>
          <w:numId w:val="56"/>
        </w:numPr>
        <w:ind w:left="284" w:hanging="284"/>
        <w:jc w:val="both"/>
        <w:rPr>
          <w:sz w:val="22"/>
          <w:szCs w:val="22"/>
        </w:rPr>
      </w:pPr>
      <w:bookmarkStart w:id="177" w:name="_Hlk68846287"/>
      <w:bookmarkEnd w:id="17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7523F47F" w14:textId="77777777" w:rsidR="00430097" w:rsidRPr="00F8529D" w:rsidRDefault="00430097" w:rsidP="009E564E">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7F67A7EA" w14:textId="77777777" w:rsidR="00430097" w:rsidRPr="00F8529D" w:rsidRDefault="00430097" w:rsidP="009E564E">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46A1BEE8" w14:textId="77777777" w:rsidR="00430097" w:rsidRPr="00F8529D" w:rsidRDefault="00430097" w:rsidP="009E564E">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4625B0B5" w14:textId="77777777" w:rsidR="00430097" w:rsidRPr="00F8529D" w:rsidRDefault="00430097" w:rsidP="009E564E">
      <w:pPr>
        <w:numPr>
          <w:ilvl w:val="0"/>
          <w:numId w:val="56"/>
        </w:numPr>
        <w:ind w:left="284" w:hanging="284"/>
        <w:jc w:val="both"/>
        <w:rPr>
          <w:sz w:val="22"/>
          <w:szCs w:val="22"/>
        </w:rPr>
      </w:pPr>
      <w:r w:rsidRPr="00F8529D">
        <w:rPr>
          <w:sz w:val="22"/>
          <w:szCs w:val="22"/>
        </w:rPr>
        <w:t>Wniosek powinien w szczególności zawierać:</w:t>
      </w:r>
    </w:p>
    <w:p w14:paraId="2EF8F535" w14:textId="77777777" w:rsidR="00430097" w:rsidRPr="00F8529D" w:rsidRDefault="00430097" w:rsidP="009E564E">
      <w:pPr>
        <w:pStyle w:val="Akapitzlist"/>
        <w:numPr>
          <w:ilvl w:val="1"/>
          <w:numId w:val="56"/>
        </w:numPr>
        <w:ind w:left="851" w:hanging="284"/>
        <w:jc w:val="both"/>
        <w:rPr>
          <w:sz w:val="22"/>
          <w:szCs w:val="22"/>
        </w:rPr>
      </w:pPr>
      <w:r w:rsidRPr="00F8529D">
        <w:rPr>
          <w:sz w:val="22"/>
          <w:szCs w:val="22"/>
        </w:rPr>
        <w:t>nazwę podwykonawcy,</w:t>
      </w:r>
    </w:p>
    <w:p w14:paraId="1FE3C9D9" w14:textId="77777777" w:rsidR="00430097" w:rsidRPr="00F8529D" w:rsidRDefault="00430097" w:rsidP="009E564E">
      <w:pPr>
        <w:pStyle w:val="Akapitzlist"/>
        <w:numPr>
          <w:ilvl w:val="1"/>
          <w:numId w:val="56"/>
        </w:numPr>
        <w:ind w:left="851" w:hanging="284"/>
        <w:jc w:val="both"/>
        <w:rPr>
          <w:sz w:val="22"/>
          <w:szCs w:val="22"/>
        </w:rPr>
      </w:pPr>
      <w:r w:rsidRPr="00F8529D">
        <w:rPr>
          <w:sz w:val="22"/>
          <w:szCs w:val="22"/>
        </w:rPr>
        <w:t>dane kontaktowe podwykonawcy,</w:t>
      </w:r>
    </w:p>
    <w:p w14:paraId="00C34A46" w14:textId="77777777" w:rsidR="00430097" w:rsidRPr="00F8529D" w:rsidRDefault="00430097" w:rsidP="009E564E">
      <w:pPr>
        <w:pStyle w:val="Akapitzlist"/>
        <w:numPr>
          <w:ilvl w:val="1"/>
          <w:numId w:val="56"/>
        </w:numPr>
        <w:ind w:left="851" w:hanging="284"/>
        <w:jc w:val="both"/>
        <w:rPr>
          <w:sz w:val="22"/>
          <w:szCs w:val="22"/>
        </w:rPr>
      </w:pPr>
      <w:r w:rsidRPr="00F8529D">
        <w:rPr>
          <w:sz w:val="22"/>
          <w:szCs w:val="22"/>
        </w:rPr>
        <w:t>przedstawicieli podwykonawcy,</w:t>
      </w:r>
    </w:p>
    <w:p w14:paraId="5F051AFF" w14:textId="77777777" w:rsidR="00430097" w:rsidRPr="00F8529D" w:rsidRDefault="00430097" w:rsidP="009E564E">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61E991FC" w14:textId="77777777" w:rsidR="00430097" w:rsidRPr="00F8529D" w:rsidRDefault="00430097" w:rsidP="009E564E">
      <w:pPr>
        <w:pStyle w:val="Akapitzlist"/>
        <w:numPr>
          <w:ilvl w:val="1"/>
          <w:numId w:val="56"/>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w:t>
      </w:r>
      <w:r w:rsidRPr="00F8529D">
        <w:rPr>
          <w:sz w:val="22"/>
          <w:szCs w:val="22"/>
        </w:rPr>
        <w:lastRenderedPageBreak/>
        <w:t>proponowany nowy Podwykonawca spełnia lub Wykonawca samodzielnie spełnia te warunki udziału w postępowaniu o udzielenie niniejszego zamówienia w stopniu nie mniejszym niż wymagany w SWZ.</w:t>
      </w:r>
    </w:p>
    <w:p w14:paraId="589264AF" w14:textId="77777777" w:rsidR="00430097" w:rsidRPr="00F8529D" w:rsidRDefault="00430097" w:rsidP="009E564E">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032D7C3F" w14:textId="77777777" w:rsidR="00430097" w:rsidRPr="00F8529D" w:rsidRDefault="00430097" w:rsidP="009E564E">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043B3B" w14:textId="77777777" w:rsidR="00430097" w:rsidRPr="00F8529D" w:rsidRDefault="00430097" w:rsidP="009E564E">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460FEB5" w14:textId="77777777" w:rsidR="00430097" w:rsidRPr="00F8529D" w:rsidRDefault="00430097" w:rsidP="009E564E">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17264" w:rsidRPr="00F8529D">
        <w:rPr>
          <w:sz w:val="22"/>
          <w:szCs w:val="22"/>
        </w:rPr>
        <w:t>szczególności,</w:t>
      </w:r>
      <w:r w:rsidRPr="00F8529D">
        <w:rPr>
          <w:sz w:val="22"/>
          <w:szCs w:val="22"/>
        </w:rPr>
        <w:t xml:space="preserve"> jeżeli Zamawiający poweźmie </w:t>
      </w:r>
      <w:r w:rsidR="00D17264" w:rsidRPr="00F8529D">
        <w:rPr>
          <w:sz w:val="22"/>
          <w:szCs w:val="22"/>
        </w:rPr>
        <w:t>wiadomość,</w:t>
      </w:r>
      <w:r w:rsidRPr="00F8529D">
        <w:rPr>
          <w:sz w:val="22"/>
          <w:szCs w:val="22"/>
        </w:rPr>
        <w:t xml:space="preserve"> iż:</w:t>
      </w:r>
    </w:p>
    <w:p w14:paraId="2818400A" w14:textId="77777777" w:rsidR="00430097" w:rsidRPr="00F8529D" w:rsidRDefault="00430097" w:rsidP="009E564E">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455D8D1C" w14:textId="77777777" w:rsidR="00430097" w:rsidRPr="00F8529D" w:rsidRDefault="00430097" w:rsidP="009E564E">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0FB3DF8" w14:textId="77777777" w:rsidR="00430097" w:rsidRPr="00F8529D" w:rsidRDefault="00430097" w:rsidP="009E564E">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318521EB" w14:textId="77777777" w:rsidR="00430097" w:rsidRPr="00F8529D" w:rsidRDefault="00430097" w:rsidP="009E564E">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5B731181" w14:textId="77777777" w:rsidR="00430097" w:rsidRPr="00F8529D" w:rsidRDefault="00430097" w:rsidP="009E564E">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8737999" w14:textId="77777777" w:rsidR="00430097" w:rsidRPr="00F8529D" w:rsidRDefault="00430097" w:rsidP="009E564E">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8" w:name="_Hlk144463822"/>
      <w:r w:rsidRPr="00F8529D">
        <w:rPr>
          <w:sz w:val="22"/>
          <w:szCs w:val="22"/>
        </w:rPr>
        <w:t>warunków udziału w postępowaniu</w:t>
      </w:r>
      <w:bookmarkEnd w:id="17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10CC676" w14:textId="77777777" w:rsidR="00430097" w:rsidRPr="00F8529D" w:rsidRDefault="00430097" w:rsidP="009E564E">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9" w:name="_Hlk146783179"/>
      <w:r w:rsidRPr="00F8529D">
        <w:rPr>
          <w:sz w:val="22"/>
          <w:szCs w:val="22"/>
        </w:rPr>
        <w:t>Powierzenie wykonania części Umowy przez Podwykonawcę dalszemu podwykonawcy wymaga dodatkowo uprzedniej pisemnej zgody Wykonawcy na taką czynność.</w:t>
      </w:r>
    </w:p>
    <w:bookmarkEnd w:id="179"/>
    <w:p w14:paraId="52267B93" w14:textId="77777777" w:rsidR="00430097" w:rsidRPr="00F8529D" w:rsidRDefault="00430097" w:rsidP="009E564E">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295FA705" w14:textId="77777777" w:rsidR="00430097" w:rsidRPr="00F8529D" w:rsidRDefault="00430097" w:rsidP="009E564E">
      <w:pPr>
        <w:numPr>
          <w:ilvl w:val="0"/>
          <w:numId w:val="56"/>
        </w:numPr>
        <w:spacing w:line="259" w:lineRule="auto"/>
        <w:ind w:left="360"/>
        <w:jc w:val="both"/>
        <w:rPr>
          <w:sz w:val="22"/>
          <w:szCs w:val="22"/>
        </w:rPr>
      </w:pPr>
      <w:bookmarkStart w:id="18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7"/>
      <w:bookmarkEnd w:id="180"/>
    </w:p>
    <w:p w14:paraId="559744E1" w14:textId="77777777" w:rsidR="00430097" w:rsidRPr="00F8529D" w:rsidRDefault="00430097" w:rsidP="009E564E">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273A5251" w14:textId="77777777" w:rsidR="000C23F8" w:rsidRPr="00F8529D" w:rsidRDefault="000C23F8" w:rsidP="000C23F8">
      <w:pPr>
        <w:pStyle w:val="Nagwek2"/>
      </w:pPr>
      <w:bookmarkStart w:id="181" w:name="_Toc64016207"/>
      <w:bookmarkStart w:id="182" w:name="_Toc106095870"/>
      <w:bookmarkStart w:id="183" w:name="_Toc106096310"/>
      <w:bookmarkStart w:id="184" w:name="_Toc106096414"/>
      <w:bookmarkStart w:id="185" w:name="_Toc148612308"/>
      <w:bookmarkStart w:id="186" w:name="_Hlk67826260"/>
      <w:r w:rsidRPr="00F8529D">
        <w:t>§ 11. Nadzór i koordynacja</w:t>
      </w:r>
      <w:bookmarkEnd w:id="181"/>
      <w:bookmarkEnd w:id="182"/>
      <w:bookmarkEnd w:id="183"/>
      <w:bookmarkEnd w:id="184"/>
      <w:bookmarkEnd w:id="185"/>
    </w:p>
    <w:p w14:paraId="0374BA75" w14:textId="77777777" w:rsidR="000C23F8" w:rsidRPr="00F8529D" w:rsidRDefault="000C23F8" w:rsidP="009E564E">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17264"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3021C37E" w14:textId="77777777" w:rsidR="000C23F8" w:rsidRDefault="00AD09F1" w:rsidP="009E564E">
      <w:pPr>
        <w:pStyle w:val="Akapitzlist"/>
        <w:numPr>
          <w:ilvl w:val="0"/>
          <w:numId w:val="107"/>
        </w:numPr>
        <w:ind w:left="567" w:hanging="141"/>
        <w:jc w:val="both"/>
        <w:rPr>
          <w:sz w:val="22"/>
          <w:szCs w:val="22"/>
        </w:rPr>
      </w:pPr>
      <w:r w:rsidRPr="00AD09F1">
        <w:rPr>
          <w:sz w:val="22"/>
          <w:szCs w:val="22"/>
        </w:rPr>
        <w:t xml:space="preserve">Andrzej </w:t>
      </w:r>
      <w:proofErr w:type="spellStart"/>
      <w:r w:rsidRPr="00AD09F1">
        <w:rPr>
          <w:sz w:val="22"/>
          <w:szCs w:val="22"/>
        </w:rPr>
        <w:t>Elwertowski</w:t>
      </w:r>
      <w:proofErr w:type="spellEnd"/>
      <w:r w:rsidRPr="00AD09F1">
        <w:rPr>
          <w:sz w:val="22"/>
          <w:szCs w:val="22"/>
        </w:rPr>
        <w:t>, tel</w:t>
      </w:r>
      <w:r w:rsidR="000C23F8" w:rsidRPr="00AD09F1">
        <w:rPr>
          <w:sz w:val="22"/>
          <w:szCs w:val="22"/>
        </w:rPr>
        <w:t xml:space="preserve">. </w:t>
      </w:r>
      <w:r w:rsidRPr="00AD09F1">
        <w:rPr>
          <w:sz w:val="22"/>
          <w:szCs w:val="22"/>
        </w:rPr>
        <w:t xml:space="preserve">(32) 717-88-47, </w:t>
      </w:r>
      <w:r w:rsidR="000C23F8" w:rsidRPr="00AD09F1">
        <w:rPr>
          <w:sz w:val="22"/>
          <w:szCs w:val="22"/>
        </w:rPr>
        <w:t>e-mail</w:t>
      </w:r>
      <w:r w:rsidRPr="00AD09F1">
        <w:rPr>
          <w:sz w:val="22"/>
          <w:szCs w:val="22"/>
        </w:rPr>
        <w:t xml:space="preserve">: </w:t>
      </w:r>
      <w:hyperlink r:id="rId22" w:history="1">
        <w:r w:rsidRPr="00AD09F1">
          <w:rPr>
            <w:rStyle w:val="Hipercze"/>
            <w:sz w:val="22"/>
            <w:szCs w:val="22"/>
          </w:rPr>
          <w:t>a.elwertowski@pgg.pl</w:t>
        </w:r>
      </w:hyperlink>
      <w:r w:rsidRPr="00AD09F1">
        <w:rPr>
          <w:sz w:val="22"/>
          <w:szCs w:val="22"/>
        </w:rPr>
        <w:t xml:space="preserve"> </w:t>
      </w:r>
    </w:p>
    <w:p w14:paraId="1A5579F7" w14:textId="77777777" w:rsidR="00AD09F1" w:rsidRPr="00AD09F1" w:rsidRDefault="005E1F55" w:rsidP="009E564E">
      <w:pPr>
        <w:pStyle w:val="Akapitzlist"/>
        <w:numPr>
          <w:ilvl w:val="0"/>
          <w:numId w:val="107"/>
        </w:numPr>
        <w:ind w:left="567" w:hanging="141"/>
        <w:jc w:val="both"/>
        <w:rPr>
          <w:sz w:val="22"/>
          <w:szCs w:val="22"/>
        </w:rPr>
      </w:pPr>
      <w:r>
        <w:rPr>
          <w:sz w:val="22"/>
          <w:szCs w:val="22"/>
        </w:rPr>
        <w:t xml:space="preserve">Gustaw Sap, tel. (32) 717-85 30, e-mail: </w:t>
      </w:r>
      <w:hyperlink r:id="rId23" w:history="1">
        <w:r w:rsidRPr="005D192C">
          <w:rPr>
            <w:rStyle w:val="Hipercze"/>
            <w:sz w:val="22"/>
            <w:szCs w:val="22"/>
          </w:rPr>
          <w:t>g.sap@pgg.pl</w:t>
        </w:r>
      </w:hyperlink>
      <w:r>
        <w:rPr>
          <w:sz w:val="22"/>
          <w:szCs w:val="22"/>
        </w:rPr>
        <w:t xml:space="preserve"> </w:t>
      </w:r>
    </w:p>
    <w:p w14:paraId="5C34AD41" w14:textId="77777777" w:rsidR="000C23F8" w:rsidRPr="00F8529D" w:rsidRDefault="000C23F8" w:rsidP="009E564E">
      <w:pPr>
        <w:numPr>
          <w:ilvl w:val="0"/>
          <w:numId w:val="43"/>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BE77D1D"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2AB7ADF5" w14:textId="77777777" w:rsidR="000C23F8" w:rsidRPr="00F8529D" w:rsidRDefault="000C23F8" w:rsidP="009E564E">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6399638C" w14:textId="77777777" w:rsidR="000C23F8" w:rsidRPr="00F8529D" w:rsidRDefault="000C23F8" w:rsidP="009E564E">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0E8CE002" w14:textId="77777777" w:rsidR="000C23F8" w:rsidRPr="00F8529D" w:rsidRDefault="000C23F8" w:rsidP="000C23F8">
      <w:pPr>
        <w:pStyle w:val="Nagwek2"/>
      </w:pPr>
      <w:bookmarkStart w:id="187" w:name="_Toc64016208"/>
      <w:bookmarkStart w:id="188" w:name="_Toc106095871"/>
      <w:bookmarkStart w:id="189" w:name="_Toc106096311"/>
      <w:bookmarkStart w:id="190" w:name="_Toc106096415"/>
      <w:bookmarkStart w:id="191" w:name="_Toc148612309"/>
      <w:bookmarkStart w:id="192" w:name="_Hlk105672888"/>
      <w:r w:rsidRPr="00F8529D">
        <w:t>§ 12. Badania kontrolne (Audyt)</w:t>
      </w:r>
      <w:bookmarkEnd w:id="187"/>
      <w:bookmarkEnd w:id="188"/>
      <w:bookmarkEnd w:id="189"/>
      <w:bookmarkEnd w:id="190"/>
      <w:bookmarkEnd w:id="191"/>
    </w:p>
    <w:p w14:paraId="4D7A60A7" w14:textId="77777777" w:rsidR="000C23F8" w:rsidRPr="00F8529D" w:rsidRDefault="000C23F8" w:rsidP="009E564E">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6ADABBC9" w14:textId="77777777" w:rsidR="000C23F8" w:rsidRPr="00F8529D" w:rsidRDefault="000C23F8" w:rsidP="009E564E">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6462F50B" w14:textId="77777777" w:rsidR="000C23F8" w:rsidRPr="00F8529D" w:rsidRDefault="000C23F8" w:rsidP="009E564E">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435F9DE8" w14:textId="77777777" w:rsidR="000C23F8" w:rsidRPr="00F8529D" w:rsidRDefault="000C23F8" w:rsidP="009E564E">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4639B13C" w14:textId="77777777" w:rsidR="000C23F8" w:rsidRPr="00F8529D" w:rsidRDefault="000C23F8" w:rsidP="009E564E">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2E51307A" w14:textId="77777777" w:rsidR="000C23F8" w:rsidRPr="00F8529D" w:rsidRDefault="000C23F8" w:rsidP="009E564E">
      <w:pPr>
        <w:numPr>
          <w:ilvl w:val="1"/>
          <w:numId w:val="44"/>
        </w:numPr>
        <w:spacing w:line="259" w:lineRule="auto"/>
        <w:jc w:val="both"/>
        <w:rPr>
          <w:sz w:val="22"/>
          <w:szCs w:val="22"/>
        </w:rPr>
      </w:pPr>
      <w:r w:rsidRPr="00F8529D">
        <w:rPr>
          <w:sz w:val="22"/>
          <w:szCs w:val="22"/>
        </w:rPr>
        <w:t>prawidłowości wykonywania Przedmiotu Umowy,</w:t>
      </w:r>
    </w:p>
    <w:p w14:paraId="7BBD7E73" w14:textId="77777777" w:rsidR="000C23F8" w:rsidRPr="00F8529D" w:rsidRDefault="000C23F8" w:rsidP="009E564E">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2FA90295" w14:textId="77777777" w:rsidR="000C23F8" w:rsidRPr="00F8529D" w:rsidRDefault="000C23F8" w:rsidP="009E564E">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01D4CAE6" w14:textId="77777777" w:rsidR="000C23F8" w:rsidRPr="00F8529D" w:rsidRDefault="000C23F8" w:rsidP="009E564E">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3" w:name="_Hlk148344040"/>
      <w:r w:rsidR="00382754" w:rsidRPr="00F8529D">
        <w:rPr>
          <w:sz w:val="22"/>
          <w:szCs w:val="22"/>
        </w:rPr>
        <w:t>, z zastrzeżeniem ust. 4 poniżej.</w:t>
      </w:r>
    </w:p>
    <w:p w14:paraId="5B7898F1" w14:textId="77777777" w:rsidR="006322B0" w:rsidRPr="00F8529D" w:rsidRDefault="006322B0" w:rsidP="009E564E">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3"/>
    <w:p w14:paraId="3C904905" w14:textId="77777777" w:rsidR="000C23F8" w:rsidRPr="00F8529D" w:rsidRDefault="000C23F8" w:rsidP="009E564E">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4" w:name="_Hlk146783280"/>
      <w:r w:rsidR="00A326D5" w:rsidRPr="00F8529D">
        <w:rPr>
          <w:sz w:val="22"/>
          <w:szCs w:val="22"/>
        </w:rPr>
        <w:t>są następujące</w:t>
      </w:r>
      <w:r w:rsidRPr="00F8529D">
        <w:rPr>
          <w:sz w:val="22"/>
          <w:szCs w:val="22"/>
        </w:rPr>
        <w:t>:</w:t>
      </w:r>
      <w:bookmarkEnd w:id="194"/>
    </w:p>
    <w:p w14:paraId="064E0BC7" w14:textId="77777777" w:rsidR="000C23F8" w:rsidRPr="00F8529D" w:rsidRDefault="000C23F8" w:rsidP="009E564E">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7B26854A" w14:textId="77777777" w:rsidR="000C23F8" w:rsidRPr="00F8529D" w:rsidRDefault="000C23F8" w:rsidP="009E564E">
      <w:pPr>
        <w:numPr>
          <w:ilvl w:val="1"/>
          <w:numId w:val="44"/>
        </w:numPr>
        <w:spacing w:line="259" w:lineRule="auto"/>
        <w:ind w:hanging="357"/>
        <w:jc w:val="both"/>
        <w:rPr>
          <w:sz w:val="22"/>
          <w:szCs w:val="22"/>
        </w:rPr>
      </w:pPr>
      <w:r w:rsidRPr="00F8529D">
        <w:rPr>
          <w:sz w:val="22"/>
          <w:szCs w:val="22"/>
        </w:rPr>
        <w:t>Powiadomienie o Audycie winno zawierać:</w:t>
      </w:r>
    </w:p>
    <w:p w14:paraId="0FD46A56" w14:textId="77777777" w:rsidR="000C23F8" w:rsidRPr="00F8529D" w:rsidRDefault="000C23F8" w:rsidP="009E564E">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630021DB" w14:textId="77777777" w:rsidR="000C23F8" w:rsidRPr="00F8529D" w:rsidRDefault="000C23F8" w:rsidP="009E564E">
      <w:pPr>
        <w:numPr>
          <w:ilvl w:val="2"/>
          <w:numId w:val="44"/>
        </w:numPr>
        <w:spacing w:line="259" w:lineRule="auto"/>
        <w:jc w:val="both"/>
        <w:rPr>
          <w:sz w:val="22"/>
          <w:szCs w:val="22"/>
        </w:rPr>
      </w:pPr>
      <w:r w:rsidRPr="00F8529D">
        <w:rPr>
          <w:sz w:val="22"/>
          <w:szCs w:val="22"/>
        </w:rPr>
        <w:t>proponowany termin rozpoczęcia i zakończenia Audytu,</w:t>
      </w:r>
    </w:p>
    <w:p w14:paraId="171FCCBE" w14:textId="77777777" w:rsidR="000C23F8" w:rsidRPr="00F8529D" w:rsidRDefault="00A326D5" w:rsidP="009E564E">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39FE4401" w14:textId="77777777" w:rsidR="000C23F8" w:rsidRPr="00F8529D" w:rsidRDefault="000C23F8" w:rsidP="009E564E">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A83AFEE" w14:textId="77777777" w:rsidR="000C23F8" w:rsidRPr="00F8529D" w:rsidRDefault="000C23F8" w:rsidP="009E564E">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590127EF" w14:textId="77777777" w:rsidR="000C23F8" w:rsidRPr="00F8529D" w:rsidRDefault="000C23F8" w:rsidP="009E564E">
      <w:pPr>
        <w:numPr>
          <w:ilvl w:val="2"/>
          <w:numId w:val="44"/>
        </w:numPr>
        <w:spacing w:line="259" w:lineRule="auto"/>
        <w:jc w:val="both"/>
        <w:rPr>
          <w:sz w:val="22"/>
          <w:szCs w:val="22"/>
        </w:rPr>
      </w:pPr>
      <w:r w:rsidRPr="00F8529D">
        <w:rPr>
          <w:sz w:val="22"/>
          <w:szCs w:val="22"/>
        </w:rPr>
        <w:t>uwzględnienie ich albo</w:t>
      </w:r>
    </w:p>
    <w:p w14:paraId="1C65D9F0" w14:textId="77777777" w:rsidR="000C23F8" w:rsidRPr="00F8529D" w:rsidRDefault="000C23F8" w:rsidP="009E564E">
      <w:pPr>
        <w:numPr>
          <w:ilvl w:val="2"/>
          <w:numId w:val="44"/>
        </w:numPr>
        <w:spacing w:line="259" w:lineRule="auto"/>
        <w:jc w:val="both"/>
        <w:rPr>
          <w:sz w:val="22"/>
          <w:szCs w:val="22"/>
        </w:rPr>
      </w:pPr>
      <w:r w:rsidRPr="00F8529D">
        <w:rPr>
          <w:sz w:val="22"/>
          <w:szCs w:val="22"/>
        </w:rPr>
        <w:t>uzasadnienie odmowy ich uwzględnienia;</w:t>
      </w:r>
    </w:p>
    <w:p w14:paraId="0A668510" w14:textId="77777777" w:rsidR="000C23F8" w:rsidRPr="00F8529D" w:rsidRDefault="000C23F8" w:rsidP="009E564E">
      <w:pPr>
        <w:numPr>
          <w:ilvl w:val="1"/>
          <w:numId w:val="44"/>
        </w:numPr>
        <w:spacing w:line="259" w:lineRule="auto"/>
        <w:jc w:val="both"/>
        <w:rPr>
          <w:sz w:val="22"/>
          <w:szCs w:val="22"/>
        </w:rPr>
      </w:pPr>
      <w:r w:rsidRPr="00F8529D">
        <w:rPr>
          <w:sz w:val="22"/>
          <w:szCs w:val="22"/>
        </w:rPr>
        <w:t xml:space="preserve">Termin przeprowadzenia Audytu uznaje się za </w:t>
      </w:r>
      <w:r w:rsidR="00D17264" w:rsidRPr="00F8529D">
        <w:rPr>
          <w:sz w:val="22"/>
          <w:szCs w:val="22"/>
        </w:rPr>
        <w:t>ustalony,</w:t>
      </w:r>
      <w:r w:rsidRPr="00F8529D">
        <w:rPr>
          <w:sz w:val="22"/>
          <w:szCs w:val="22"/>
        </w:rPr>
        <w:t xml:space="preserve"> jeżeli:</w:t>
      </w:r>
    </w:p>
    <w:p w14:paraId="1A0B651F" w14:textId="77777777" w:rsidR="000C23F8" w:rsidRPr="00F8529D" w:rsidRDefault="000C23F8" w:rsidP="009E564E">
      <w:pPr>
        <w:numPr>
          <w:ilvl w:val="2"/>
          <w:numId w:val="44"/>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4233137A" w14:textId="77777777" w:rsidR="000C23F8" w:rsidRPr="00F8529D" w:rsidRDefault="000C23F8" w:rsidP="009E564E">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3C7F1885" w14:textId="77777777" w:rsidR="000C23F8" w:rsidRPr="00F8529D" w:rsidRDefault="000C23F8" w:rsidP="009E564E">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72DC810D" w14:textId="77777777" w:rsidR="000C23F8" w:rsidRPr="00F8529D" w:rsidRDefault="000C23F8" w:rsidP="009E564E">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04FCEA8" w14:textId="77777777" w:rsidR="000C23F8" w:rsidRPr="00F8529D" w:rsidRDefault="000C23F8" w:rsidP="009E564E">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60B7AB1E" w14:textId="77777777" w:rsidR="000C23F8" w:rsidRPr="00F8529D" w:rsidRDefault="000C23F8" w:rsidP="009E564E">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012C7E8F" w14:textId="77777777" w:rsidR="000C23F8" w:rsidRPr="00F8529D" w:rsidRDefault="000C23F8" w:rsidP="009E564E">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2FFF391" w14:textId="77777777" w:rsidR="000C23F8" w:rsidRPr="00F8529D" w:rsidRDefault="000C23F8" w:rsidP="009E564E">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5" w:name="_Hlk146783344"/>
      <w:r w:rsidR="004D5DFE" w:rsidRPr="00F8529D">
        <w:rPr>
          <w:sz w:val="22"/>
          <w:szCs w:val="22"/>
        </w:rPr>
        <w:t>na zasadach określonych w § 14 ust. 4 Umowy</w:t>
      </w:r>
      <w:r w:rsidRPr="00F8529D">
        <w:rPr>
          <w:sz w:val="22"/>
          <w:szCs w:val="22"/>
        </w:rPr>
        <w:t>.</w:t>
      </w:r>
      <w:bookmarkEnd w:id="195"/>
    </w:p>
    <w:p w14:paraId="502FBD52" w14:textId="77777777" w:rsidR="000C23F8" w:rsidRPr="000E4913" w:rsidRDefault="000C23F8" w:rsidP="000C23F8">
      <w:pPr>
        <w:pStyle w:val="Nagwek2"/>
      </w:pPr>
      <w:bookmarkStart w:id="196" w:name="_Toc64016209"/>
      <w:bookmarkStart w:id="197" w:name="_Toc106095872"/>
      <w:bookmarkStart w:id="198" w:name="_Toc106096312"/>
      <w:bookmarkStart w:id="199" w:name="_Toc106096416"/>
      <w:bookmarkStart w:id="200" w:name="_Toc148612310"/>
      <w:bookmarkStart w:id="201" w:name="_Hlk156823361"/>
      <w:bookmarkStart w:id="202" w:name="_Hlk155701067"/>
      <w:bookmarkEnd w:id="186"/>
      <w:bookmarkEnd w:id="192"/>
      <w:r w:rsidRPr="000E4913">
        <w:t>§ 1</w:t>
      </w:r>
      <w:r>
        <w:t>3</w:t>
      </w:r>
      <w:r w:rsidRPr="000E4913">
        <w:t>. Kary umowne i odpowiedzialność</w:t>
      </w:r>
      <w:bookmarkEnd w:id="196"/>
      <w:bookmarkEnd w:id="197"/>
      <w:bookmarkEnd w:id="198"/>
      <w:bookmarkEnd w:id="199"/>
      <w:bookmarkEnd w:id="200"/>
      <w:r w:rsidRPr="000E4913">
        <w:t xml:space="preserve"> </w:t>
      </w:r>
    </w:p>
    <w:bookmarkEnd w:id="201"/>
    <w:p w14:paraId="527EC83E" w14:textId="77777777" w:rsidR="00A76426" w:rsidRPr="00100353" w:rsidRDefault="00A76426" w:rsidP="00914CCD">
      <w:pPr>
        <w:spacing w:line="276" w:lineRule="auto"/>
        <w:jc w:val="both"/>
        <w:rPr>
          <w:i/>
          <w:iCs/>
          <w:color w:val="2F5496" w:themeColor="accent1" w:themeShade="BF"/>
          <w:sz w:val="8"/>
          <w:szCs w:val="8"/>
        </w:rPr>
      </w:pPr>
    </w:p>
    <w:bookmarkEnd w:id="202"/>
    <w:p w14:paraId="64D4E5C3" w14:textId="77777777" w:rsidR="000C23F8" w:rsidRPr="000E4913" w:rsidRDefault="000C23F8" w:rsidP="009E564E">
      <w:pPr>
        <w:numPr>
          <w:ilvl w:val="0"/>
          <w:numId w:val="45"/>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67F519D" w14:textId="77777777" w:rsidR="00D212AF" w:rsidRPr="0035390E" w:rsidRDefault="00D212AF" w:rsidP="009E564E">
      <w:pPr>
        <w:numPr>
          <w:ilvl w:val="0"/>
          <w:numId w:val="97"/>
        </w:numPr>
        <w:jc w:val="both"/>
        <w:rPr>
          <w:sz w:val="22"/>
          <w:szCs w:val="22"/>
        </w:rPr>
      </w:pPr>
      <w:r w:rsidRPr="0035390E">
        <w:rPr>
          <w:sz w:val="22"/>
          <w:szCs w:val="22"/>
        </w:rPr>
        <w:t>za każdy rozpoczęty dzień zwłoki w realizacji przedmiotu Umowy w wysokości 1 % wartości netto niezrealizowanej w terminie części Umowy</w:t>
      </w:r>
      <w:r w:rsidR="00586118">
        <w:rPr>
          <w:sz w:val="22"/>
          <w:szCs w:val="22"/>
        </w:rPr>
        <w:t xml:space="preserve"> (zgodnie z Harmonogramem rzeczowo-finansowym)</w:t>
      </w:r>
      <w:r w:rsidRPr="0035390E">
        <w:rPr>
          <w:sz w:val="22"/>
          <w:szCs w:val="22"/>
        </w:rPr>
        <w:t xml:space="preserve"> za każdy dzień, </w:t>
      </w:r>
    </w:p>
    <w:p w14:paraId="6D6AE3D3" w14:textId="77777777" w:rsidR="00D212AF" w:rsidRPr="0035390E" w:rsidRDefault="00D212AF" w:rsidP="009E564E">
      <w:pPr>
        <w:numPr>
          <w:ilvl w:val="0"/>
          <w:numId w:val="97"/>
        </w:numPr>
        <w:shd w:val="clear" w:color="auto" w:fill="FFFFFF"/>
        <w:jc w:val="both"/>
        <w:rPr>
          <w:sz w:val="22"/>
          <w:szCs w:val="22"/>
        </w:rPr>
      </w:pPr>
      <w:r w:rsidRPr="0035390E">
        <w:rPr>
          <w:sz w:val="22"/>
          <w:szCs w:val="22"/>
        </w:rPr>
        <w:t xml:space="preserve">w wysokości </w:t>
      </w:r>
      <w:r w:rsidR="00D57644" w:rsidRPr="0035390E">
        <w:rPr>
          <w:sz w:val="22"/>
          <w:szCs w:val="22"/>
        </w:rPr>
        <w:t>1</w:t>
      </w:r>
      <w:r w:rsidRPr="0035390E">
        <w:rPr>
          <w:sz w:val="22"/>
          <w:szCs w:val="22"/>
        </w:rPr>
        <w:t xml:space="preserve"> % wartości netto przedmiotu umowy za zgłoszenie się serwisu gwarancyjnego w siedzibie Zamawiającego celem dokonania naprawy w czasie dłuższym niż </w:t>
      </w:r>
      <w:r w:rsidR="00D57644" w:rsidRPr="0035390E">
        <w:rPr>
          <w:sz w:val="22"/>
          <w:szCs w:val="22"/>
        </w:rPr>
        <w:t>4</w:t>
      </w:r>
      <w:r w:rsidRPr="0035390E">
        <w:rPr>
          <w:sz w:val="22"/>
          <w:szCs w:val="22"/>
        </w:rPr>
        <w:t xml:space="preserve"> godzin</w:t>
      </w:r>
      <w:r w:rsidR="00D57644" w:rsidRPr="0035390E">
        <w:rPr>
          <w:sz w:val="22"/>
          <w:szCs w:val="22"/>
        </w:rPr>
        <w:t>y</w:t>
      </w:r>
      <w:r w:rsidRPr="0035390E">
        <w:rPr>
          <w:sz w:val="22"/>
          <w:szCs w:val="22"/>
        </w:rPr>
        <w:t xml:space="preserve"> od chwili zgłoszenia usterki za każdą godzinę opóźnienia,</w:t>
      </w:r>
    </w:p>
    <w:p w14:paraId="38B31628" w14:textId="77777777" w:rsidR="00D212AF" w:rsidRPr="0035390E" w:rsidRDefault="00D212AF" w:rsidP="009E564E">
      <w:pPr>
        <w:numPr>
          <w:ilvl w:val="0"/>
          <w:numId w:val="97"/>
        </w:numPr>
        <w:shd w:val="clear" w:color="auto" w:fill="FFFFFF"/>
        <w:jc w:val="both"/>
        <w:rPr>
          <w:rFonts w:ascii="Arial" w:hAnsi="Arial" w:cs="Arial"/>
          <w:sz w:val="18"/>
          <w:szCs w:val="18"/>
        </w:rPr>
      </w:pPr>
      <w:r w:rsidRPr="0035390E">
        <w:rPr>
          <w:sz w:val="22"/>
          <w:szCs w:val="22"/>
        </w:rPr>
        <w:t xml:space="preserve">w wysokości </w:t>
      </w:r>
      <w:r w:rsidR="00D57644" w:rsidRPr="0035390E">
        <w:rPr>
          <w:sz w:val="22"/>
          <w:szCs w:val="22"/>
        </w:rPr>
        <w:t>1</w:t>
      </w:r>
      <w:r w:rsidRPr="0035390E">
        <w:rPr>
          <w:sz w:val="22"/>
          <w:szCs w:val="22"/>
        </w:rPr>
        <w:t xml:space="preserve"> % wartości netto przedmiotu umowy za </w:t>
      </w:r>
      <w:r w:rsidR="0035390E" w:rsidRPr="0035390E">
        <w:rPr>
          <w:sz w:val="22"/>
          <w:szCs w:val="22"/>
        </w:rPr>
        <w:t>nieprzystąpienie</w:t>
      </w:r>
      <w:r w:rsidR="005E1F55" w:rsidRPr="0035390E">
        <w:rPr>
          <w:sz w:val="22"/>
          <w:szCs w:val="22"/>
        </w:rPr>
        <w:t xml:space="preserve"> do </w:t>
      </w:r>
      <w:r w:rsidRPr="0035390E">
        <w:rPr>
          <w:sz w:val="22"/>
          <w:szCs w:val="22"/>
        </w:rPr>
        <w:t>usunięci</w:t>
      </w:r>
      <w:r w:rsidR="005E1F55" w:rsidRPr="0035390E">
        <w:rPr>
          <w:sz w:val="22"/>
          <w:szCs w:val="22"/>
        </w:rPr>
        <w:t>a</w:t>
      </w:r>
      <w:r w:rsidRPr="0035390E">
        <w:rPr>
          <w:sz w:val="22"/>
          <w:szCs w:val="22"/>
        </w:rPr>
        <w:t xml:space="preserve"> zgłoszonej awarii w czasie do </w:t>
      </w:r>
      <w:r w:rsidR="005E1F55" w:rsidRPr="0035390E">
        <w:rPr>
          <w:bCs/>
          <w:sz w:val="22"/>
          <w:szCs w:val="22"/>
        </w:rPr>
        <w:t>4</w:t>
      </w:r>
      <w:r w:rsidRPr="0035390E">
        <w:rPr>
          <w:bCs/>
          <w:sz w:val="22"/>
          <w:szCs w:val="22"/>
        </w:rPr>
        <w:t xml:space="preserve"> godzin</w:t>
      </w:r>
      <w:r w:rsidRPr="0035390E">
        <w:rPr>
          <w:sz w:val="22"/>
          <w:szCs w:val="22"/>
        </w:rPr>
        <w:t xml:space="preserve"> od momentu telefonicznego zgłoszenia, za każdą godzinę opóźnienia</w:t>
      </w:r>
      <w:r w:rsidRPr="0035390E">
        <w:rPr>
          <w:rFonts w:ascii="Arial" w:hAnsi="Arial" w:cs="Arial"/>
          <w:sz w:val="18"/>
          <w:szCs w:val="18"/>
        </w:rPr>
        <w:t>.</w:t>
      </w:r>
    </w:p>
    <w:p w14:paraId="4965C3CA" w14:textId="77777777" w:rsidR="000C23F8" w:rsidRPr="0035390E" w:rsidRDefault="000C23F8" w:rsidP="009E564E">
      <w:pPr>
        <w:pStyle w:val="Akapitzlist"/>
        <w:numPr>
          <w:ilvl w:val="1"/>
          <w:numId w:val="98"/>
        </w:numPr>
        <w:spacing w:line="276" w:lineRule="auto"/>
        <w:ind w:left="709" w:hanging="425"/>
        <w:jc w:val="both"/>
        <w:rPr>
          <w:i/>
          <w:iCs/>
          <w:sz w:val="22"/>
          <w:szCs w:val="22"/>
        </w:rPr>
      </w:pPr>
      <w:bookmarkStart w:id="203"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w:t>
      </w:r>
      <w:r w:rsidR="006C7E43" w:rsidRPr="0035390E">
        <w:rPr>
          <w:sz w:val="22"/>
          <w:szCs w:val="22"/>
        </w:rPr>
        <w:t>kolejnych dniach,</w:t>
      </w:r>
    </w:p>
    <w:p w14:paraId="6014EC41" w14:textId="77777777" w:rsidR="000C23F8" w:rsidRPr="0035390E" w:rsidRDefault="000C23F8" w:rsidP="009E564E">
      <w:pPr>
        <w:pStyle w:val="Akapitzlist"/>
        <w:numPr>
          <w:ilvl w:val="1"/>
          <w:numId w:val="98"/>
        </w:numPr>
        <w:spacing w:line="276" w:lineRule="auto"/>
        <w:ind w:left="720"/>
        <w:jc w:val="both"/>
        <w:rPr>
          <w:i/>
          <w:iCs/>
          <w:color w:val="FF0000"/>
          <w:sz w:val="22"/>
          <w:szCs w:val="22"/>
        </w:rPr>
      </w:pPr>
      <w:r w:rsidRPr="0035390E">
        <w:rPr>
          <w:sz w:val="22"/>
          <w:szCs w:val="22"/>
        </w:rPr>
        <w:t>za zwłokę w przedstawieniu dokumentów, które zgodnie z SOPZ ma przedłożyć Wykonawca prze</w:t>
      </w:r>
      <w:r w:rsidR="00666EF5" w:rsidRPr="0035390E">
        <w:rPr>
          <w:sz w:val="22"/>
          <w:szCs w:val="22"/>
        </w:rPr>
        <w:t>d</w:t>
      </w:r>
      <w:r w:rsidRPr="0035390E">
        <w:rPr>
          <w:sz w:val="22"/>
          <w:szCs w:val="22"/>
        </w:rPr>
        <w:t xml:space="preserve"> rozpoczęciem wykonywania </w:t>
      </w:r>
      <w:r w:rsidR="00666EF5" w:rsidRPr="0035390E">
        <w:rPr>
          <w:sz w:val="22"/>
          <w:szCs w:val="22"/>
        </w:rPr>
        <w:t>U</w:t>
      </w:r>
      <w:r w:rsidRPr="0035390E">
        <w:rPr>
          <w:sz w:val="22"/>
          <w:szCs w:val="22"/>
        </w:rPr>
        <w:t xml:space="preserve">mowy oraz w trakcie </w:t>
      </w:r>
      <w:r w:rsidR="007D221B" w:rsidRPr="0035390E">
        <w:rPr>
          <w:sz w:val="22"/>
          <w:szCs w:val="22"/>
        </w:rPr>
        <w:t xml:space="preserve">jej </w:t>
      </w:r>
      <w:r w:rsidRPr="0035390E">
        <w:rPr>
          <w:sz w:val="22"/>
          <w:szCs w:val="22"/>
        </w:rPr>
        <w:t>realizacji - w wysokości 100 zł za każdy</w:t>
      </w:r>
      <w:r w:rsidR="007D221B" w:rsidRPr="0035390E">
        <w:rPr>
          <w:sz w:val="22"/>
          <w:szCs w:val="22"/>
        </w:rPr>
        <w:t xml:space="preserve"> rozpoczęty</w:t>
      </w:r>
      <w:r w:rsidRPr="0035390E">
        <w:rPr>
          <w:sz w:val="22"/>
          <w:szCs w:val="22"/>
        </w:rPr>
        <w:t xml:space="preserve"> dzień zwłoki</w:t>
      </w:r>
      <w:r w:rsidR="00E50E3A" w:rsidRPr="0035390E">
        <w:rPr>
          <w:sz w:val="22"/>
          <w:szCs w:val="22"/>
        </w:rPr>
        <w:t xml:space="preserve"> </w:t>
      </w:r>
    </w:p>
    <w:p w14:paraId="1DB86B95" w14:textId="77777777" w:rsidR="000C23F8" w:rsidRPr="00F8529D" w:rsidRDefault="000C23F8" w:rsidP="009E564E">
      <w:pPr>
        <w:numPr>
          <w:ilvl w:val="1"/>
          <w:numId w:val="98"/>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4" w:name="_Hlk146783575"/>
      <w:r w:rsidR="007D221B" w:rsidRPr="00F8529D">
        <w:rPr>
          <w:sz w:val="22"/>
          <w:szCs w:val="22"/>
        </w:rPr>
        <w:t>za każdy stwierdzony przypadek,</w:t>
      </w:r>
    </w:p>
    <w:bookmarkEnd w:id="204"/>
    <w:p w14:paraId="4703F12B" w14:textId="77777777" w:rsidR="000C23F8" w:rsidRPr="00F8529D" w:rsidRDefault="000C23F8" w:rsidP="009E564E">
      <w:pPr>
        <w:numPr>
          <w:ilvl w:val="1"/>
          <w:numId w:val="98"/>
        </w:numPr>
        <w:spacing w:line="259" w:lineRule="auto"/>
        <w:ind w:left="720"/>
        <w:jc w:val="both"/>
        <w:rPr>
          <w:sz w:val="22"/>
          <w:szCs w:val="22"/>
        </w:rPr>
      </w:pPr>
      <w:r w:rsidRPr="00F8529D">
        <w:rPr>
          <w:sz w:val="22"/>
          <w:szCs w:val="22"/>
        </w:rPr>
        <w:t>w przypadku stawienia się do pracy lub wykonywana pracy przez pracowników Wykonawcy:</w:t>
      </w:r>
    </w:p>
    <w:p w14:paraId="7D47E7BE" w14:textId="77777777" w:rsidR="000C23F8" w:rsidRPr="00F8529D" w:rsidRDefault="000C23F8" w:rsidP="009E564E">
      <w:pPr>
        <w:numPr>
          <w:ilvl w:val="2"/>
          <w:numId w:val="98"/>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4A925E28" w14:textId="77777777" w:rsidR="000C23F8" w:rsidRPr="00F8529D" w:rsidRDefault="000C23F8" w:rsidP="009E564E">
      <w:pPr>
        <w:numPr>
          <w:ilvl w:val="2"/>
          <w:numId w:val="98"/>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6C33015D" w14:textId="77777777" w:rsidR="000C23F8" w:rsidRPr="00F8529D" w:rsidRDefault="000C23F8" w:rsidP="009E564E">
      <w:pPr>
        <w:numPr>
          <w:ilvl w:val="2"/>
          <w:numId w:val="98"/>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7BC84F02" w14:textId="77777777" w:rsidR="000C23F8" w:rsidRPr="00F8529D" w:rsidRDefault="000C23F8" w:rsidP="009E564E">
      <w:pPr>
        <w:numPr>
          <w:ilvl w:val="2"/>
          <w:numId w:val="9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E8BF43D" w14:textId="77777777" w:rsidR="000C23F8" w:rsidRPr="00F8529D" w:rsidRDefault="000C23F8" w:rsidP="009E564E">
      <w:pPr>
        <w:numPr>
          <w:ilvl w:val="2"/>
          <w:numId w:val="98"/>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6A25B361"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435F8DAB" w14:textId="77777777" w:rsidR="000C23F8" w:rsidRPr="00F8529D" w:rsidRDefault="000C23F8" w:rsidP="009E564E">
      <w:pPr>
        <w:numPr>
          <w:ilvl w:val="1"/>
          <w:numId w:val="98"/>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764086" w:rsidRPr="00F8529D">
        <w:rPr>
          <w:sz w:val="22"/>
          <w:szCs w:val="22"/>
        </w:rPr>
        <w:t>lub firm</w:t>
      </w:r>
      <w:r w:rsidRPr="00F8529D">
        <w:rPr>
          <w:sz w:val="22"/>
          <w:szCs w:val="22"/>
        </w:rPr>
        <w:t xml:space="preserve"> mających siedzibę na terenie Zamawiającego – w wysokości 1 000 </w:t>
      </w:r>
      <w:r w:rsidR="00764086" w:rsidRPr="00F8529D">
        <w:rPr>
          <w:sz w:val="22"/>
          <w:szCs w:val="22"/>
        </w:rPr>
        <w:t>zł za</w:t>
      </w:r>
      <w:r w:rsidRPr="00F8529D">
        <w:rPr>
          <w:sz w:val="22"/>
          <w:szCs w:val="22"/>
        </w:rPr>
        <w:t xml:space="preserve"> każdy stwierdzony przypadek, a jeżeli w wyniku zaboru doszło do zniszczenia mienia </w:t>
      </w:r>
      <w:bookmarkStart w:id="205" w:name="_Hlk146783639"/>
      <w:r w:rsidR="00764086"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5"/>
    <w:p w14:paraId="43CAB582" w14:textId="77777777" w:rsidR="000C23F8" w:rsidRPr="00ED1FF7" w:rsidRDefault="000C23F8" w:rsidP="009E564E">
      <w:pPr>
        <w:numPr>
          <w:ilvl w:val="1"/>
          <w:numId w:val="98"/>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6"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06"/>
      <w:r w:rsidR="00E50E3A" w:rsidRPr="00F8529D">
        <w:rPr>
          <w:sz w:val="22"/>
          <w:szCs w:val="22"/>
        </w:rPr>
        <w:t xml:space="preserve"> </w:t>
      </w:r>
    </w:p>
    <w:p w14:paraId="52A214A4" w14:textId="77777777" w:rsidR="000C23F8" w:rsidRPr="00F8529D" w:rsidRDefault="00D0028C" w:rsidP="009E564E">
      <w:pPr>
        <w:numPr>
          <w:ilvl w:val="0"/>
          <w:numId w:val="98"/>
        </w:numPr>
        <w:spacing w:line="259" w:lineRule="auto"/>
        <w:jc w:val="both"/>
        <w:rPr>
          <w:sz w:val="22"/>
          <w:szCs w:val="22"/>
        </w:rPr>
      </w:pPr>
      <w:bookmarkStart w:id="207" w:name="_Hlk144479888"/>
      <w:bookmarkStart w:id="208" w:name="_Hlk146784619"/>
      <w:r w:rsidRPr="00F8529D">
        <w:rPr>
          <w:sz w:val="22"/>
          <w:szCs w:val="22"/>
        </w:rPr>
        <w:t xml:space="preserve">W </w:t>
      </w:r>
      <w:r w:rsidRPr="00764086">
        <w:rPr>
          <w:sz w:val="22"/>
          <w:szCs w:val="22"/>
        </w:rPr>
        <w:t>przypadku nieprzystąpienia przez Wykonawcę do wykonywania przedmiotu Umowy w całości lub części w umówionym terminie</w:t>
      </w:r>
      <w:r w:rsidR="00F960BF" w:rsidRPr="00764086">
        <w:rPr>
          <w:sz w:val="22"/>
          <w:szCs w:val="22"/>
        </w:rPr>
        <w:t xml:space="preserve">, </w:t>
      </w:r>
      <w:r w:rsidRPr="00764086">
        <w:rPr>
          <w:sz w:val="22"/>
          <w:szCs w:val="22"/>
        </w:rPr>
        <w:t xml:space="preserve">Zamawiający uprawniony jest do zlecenia wykonania przedmiotu Umowy w całości lub części innemu </w:t>
      </w:r>
      <w:r w:rsidR="00A76426" w:rsidRPr="00764086">
        <w:rPr>
          <w:sz w:val="22"/>
          <w:szCs w:val="22"/>
        </w:rPr>
        <w:t>w</w:t>
      </w:r>
      <w:r w:rsidRPr="00764086">
        <w:rPr>
          <w:sz w:val="22"/>
          <w:szCs w:val="22"/>
        </w:rPr>
        <w:t xml:space="preserve">ykonawcy, bez konieczności uzyskiwania zgody Sądu o której mowa w art. 480 Kodeksu </w:t>
      </w:r>
      <w:r w:rsidRPr="00F8529D">
        <w:rPr>
          <w:sz w:val="22"/>
          <w:szCs w:val="22"/>
        </w:rPr>
        <w:t xml:space="preserve">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9" w:name="_Hlk144479920"/>
      <w:bookmarkEnd w:id="207"/>
    </w:p>
    <w:bookmarkEnd w:id="208"/>
    <w:bookmarkEnd w:id="209"/>
    <w:p w14:paraId="2EFEBE4E" w14:textId="77777777" w:rsidR="000C23F8" w:rsidRPr="00F8529D" w:rsidRDefault="000C23F8" w:rsidP="009E564E">
      <w:pPr>
        <w:numPr>
          <w:ilvl w:val="0"/>
          <w:numId w:val="9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7DD7914C" w14:textId="77777777" w:rsidR="000C23F8" w:rsidRPr="00F8529D" w:rsidRDefault="000C23F8" w:rsidP="009E564E">
      <w:pPr>
        <w:numPr>
          <w:ilvl w:val="1"/>
          <w:numId w:val="98"/>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764086"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51EDFE14" w14:textId="77777777" w:rsidR="000C23F8" w:rsidRPr="00F8529D" w:rsidRDefault="000C23F8" w:rsidP="009E564E">
      <w:pPr>
        <w:numPr>
          <w:ilvl w:val="1"/>
          <w:numId w:val="98"/>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2392DA4" w14:textId="77777777" w:rsidR="000C23F8" w:rsidRPr="00764086" w:rsidRDefault="000C23F8" w:rsidP="009E564E">
      <w:pPr>
        <w:numPr>
          <w:ilvl w:val="0"/>
          <w:numId w:val="98"/>
        </w:numPr>
        <w:spacing w:line="259" w:lineRule="auto"/>
        <w:ind w:hanging="357"/>
        <w:jc w:val="both"/>
        <w:rPr>
          <w:sz w:val="22"/>
          <w:szCs w:val="22"/>
        </w:rPr>
      </w:pPr>
      <w:bookmarkStart w:id="210" w:name="_Hlk146784751"/>
      <w:r w:rsidRPr="00764086">
        <w:rPr>
          <w:sz w:val="22"/>
          <w:szCs w:val="22"/>
        </w:rPr>
        <w:t>W przypadku</w:t>
      </w:r>
      <w:r w:rsidR="00764086" w:rsidRPr="00764086">
        <w:rPr>
          <w:sz w:val="22"/>
          <w:szCs w:val="22"/>
        </w:rPr>
        <w:t xml:space="preserve"> </w:t>
      </w:r>
      <w:r w:rsidRPr="00764086">
        <w:rPr>
          <w:sz w:val="22"/>
          <w:szCs w:val="22"/>
        </w:rPr>
        <w:t xml:space="preserve">odstąpienia od Umowy </w:t>
      </w:r>
      <w:r w:rsidR="0072470D" w:rsidRPr="00764086">
        <w:rPr>
          <w:sz w:val="22"/>
          <w:szCs w:val="22"/>
        </w:rPr>
        <w:t>w części lub wypowiedzenia Umowy w części</w:t>
      </w:r>
      <w:r w:rsidR="00D04E9B" w:rsidRPr="00764086">
        <w:rPr>
          <w:sz w:val="22"/>
          <w:szCs w:val="22"/>
        </w:rPr>
        <w:t xml:space="preserve"> przez któr</w:t>
      </w:r>
      <w:r w:rsidR="003B64B9" w:rsidRPr="00764086">
        <w:rPr>
          <w:sz w:val="22"/>
          <w:szCs w:val="22"/>
        </w:rPr>
        <w:t>ą</w:t>
      </w:r>
      <w:r w:rsidR="00D04E9B" w:rsidRPr="00764086">
        <w:rPr>
          <w:sz w:val="22"/>
          <w:szCs w:val="22"/>
        </w:rPr>
        <w:t>kolwiek ze Stron</w:t>
      </w:r>
      <w:r w:rsidR="0072470D" w:rsidRPr="00764086">
        <w:rPr>
          <w:sz w:val="22"/>
          <w:szCs w:val="22"/>
        </w:rPr>
        <w:t xml:space="preserve"> </w:t>
      </w:r>
      <w:bookmarkStart w:id="211" w:name="_Hlk144467500"/>
      <w:r w:rsidRPr="00764086">
        <w:rPr>
          <w:sz w:val="22"/>
          <w:szCs w:val="22"/>
        </w:rPr>
        <w:t xml:space="preserve">z przyczyn </w:t>
      </w:r>
      <w:r w:rsidR="0072470D" w:rsidRPr="00764086">
        <w:rPr>
          <w:sz w:val="22"/>
          <w:szCs w:val="22"/>
        </w:rPr>
        <w:t>leżących po stronie Wykonawcy</w:t>
      </w:r>
      <w:r w:rsidRPr="00764086">
        <w:rPr>
          <w:sz w:val="22"/>
          <w:szCs w:val="22"/>
        </w:rPr>
        <w:t xml:space="preserve">, </w:t>
      </w:r>
      <w:r w:rsidR="0072470D" w:rsidRPr="00764086">
        <w:rPr>
          <w:sz w:val="22"/>
          <w:szCs w:val="22"/>
        </w:rPr>
        <w:t xml:space="preserve">Zamawiającemu </w:t>
      </w:r>
      <w:r w:rsidRPr="00764086">
        <w:rPr>
          <w:sz w:val="22"/>
          <w:szCs w:val="22"/>
        </w:rPr>
        <w:t xml:space="preserve">przysługuje kara umowna w wysokości 20% wartości </w:t>
      </w:r>
      <w:r w:rsidR="00F960BF" w:rsidRPr="00764086">
        <w:rPr>
          <w:sz w:val="22"/>
          <w:szCs w:val="22"/>
        </w:rPr>
        <w:t>netto</w:t>
      </w:r>
      <w:r w:rsidR="00F2094E" w:rsidRPr="00764086">
        <w:rPr>
          <w:sz w:val="22"/>
          <w:szCs w:val="22"/>
        </w:rPr>
        <w:t xml:space="preserve"> </w:t>
      </w:r>
      <w:r w:rsidRPr="00764086">
        <w:rPr>
          <w:sz w:val="22"/>
          <w:szCs w:val="22"/>
        </w:rPr>
        <w:t>niezrealizowanej części Umowy</w:t>
      </w:r>
      <w:r w:rsidR="005C4237" w:rsidRPr="00764086">
        <w:rPr>
          <w:sz w:val="22"/>
          <w:szCs w:val="22"/>
        </w:rPr>
        <w:t>.</w:t>
      </w:r>
      <w:r w:rsidRPr="00764086">
        <w:rPr>
          <w:sz w:val="22"/>
          <w:szCs w:val="22"/>
        </w:rPr>
        <w:t xml:space="preserve"> </w:t>
      </w:r>
    </w:p>
    <w:bookmarkEnd w:id="211"/>
    <w:p w14:paraId="5698C764" w14:textId="77777777" w:rsidR="00F66B98" w:rsidRPr="00764086" w:rsidRDefault="00F66B98" w:rsidP="009E564E">
      <w:pPr>
        <w:numPr>
          <w:ilvl w:val="0"/>
          <w:numId w:val="98"/>
        </w:numPr>
        <w:spacing w:line="259" w:lineRule="auto"/>
        <w:ind w:hanging="357"/>
        <w:jc w:val="both"/>
        <w:rPr>
          <w:sz w:val="22"/>
          <w:szCs w:val="22"/>
        </w:rPr>
      </w:pPr>
      <w:r w:rsidRPr="00764086">
        <w:rPr>
          <w:sz w:val="22"/>
          <w:szCs w:val="22"/>
        </w:rPr>
        <w:t>Wykonawca może naliczyć Zamawiającemu karę umowną</w:t>
      </w:r>
      <w:bookmarkStart w:id="212" w:name="_Hlk148947447"/>
      <w:r w:rsidR="00764086" w:rsidRPr="00764086">
        <w:rPr>
          <w:sz w:val="22"/>
          <w:szCs w:val="22"/>
        </w:rPr>
        <w:t xml:space="preserve"> </w:t>
      </w:r>
      <w:r w:rsidRPr="00764086">
        <w:rPr>
          <w:sz w:val="22"/>
          <w:szCs w:val="22"/>
        </w:rPr>
        <w:t>za odstąpienie od Umowy w części przez którąkolwiek ze Stron z winy Zamawiającego - w wysokości 20% wartości netto niezrealizowanej części Umowy.</w:t>
      </w:r>
      <w:bookmarkEnd w:id="212"/>
    </w:p>
    <w:p w14:paraId="3E2626DD" w14:textId="77777777" w:rsidR="000C23F8" w:rsidRPr="00764086" w:rsidRDefault="004B24AC" w:rsidP="009E564E">
      <w:pPr>
        <w:numPr>
          <w:ilvl w:val="0"/>
          <w:numId w:val="98"/>
        </w:numPr>
        <w:spacing w:line="259" w:lineRule="auto"/>
        <w:ind w:hanging="357"/>
        <w:jc w:val="both"/>
        <w:rPr>
          <w:sz w:val="22"/>
          <w:szCs w:val="22"/>
        </w:rPr>
      </w:pPr>
      <w:r w:rsidRPr="00764086">
        <w:rPr>
          <w:sz w:val="22"/>
          <w:szCs w:val="22"/>
        </w:rPr>
        <w:t xml:space="preserve">Kary umowne podlegają kumulacji, </w:t>
      </w:r>
      <w:r w:rsidR="005C4237" w:rsidRPr="00764086">
        <w:rPr>
          <w:sz w:val="22"/>
          <w:szCs w:val="22"/>
        </w:rPr>
        <w:t xml:space="preserve">w tym kara umowna za odstąpienie </w:t>
      </w:r>
      <w:r w:rsidR="00F90F93" w:rsidRPr="00764086">
        <w:rPr>
          <w:sz w:val="22"/>
          <w:szCs w:val="22"/>
        </w:rPr>
        <w:t xml:space="preserve">w części </w:t>
      </w:r>
      <w:r w:rsidR="005C4237" w:rsidRPr="00764086">
        <w:rPr>
          <w:sz w:val="22"/>
          <w:szCs w:val="22"/>
        </w:rPr>
        <w:t xml:space="preserve">lub wypowiedzenie </w:t>
      </w:r>
      <w:r w:rsidR="00287EBD" w:rsidRPr="00764086">
        <w:rPr>
          <w:sz w:val="22"/>
          <w:szCs w:val="22"/>
        </w:rPr>
        <w:t>U</w:t>
      </w:r>
      <w:r w:rsidR="005C4237" w:rsidRPr="00764086">
        <w:rPr>
          <w:sz w:val="22"/>
          <w:szCs w:val="22"/>
        </w:rPr>
        <w:t xml:space="preserve">mowy z innymi karami umownymi, </w:t>
      </w:r>
      <w:r w:rsidRPr="00764086">
        <w:rPr>
          <w:sz w:val="22"/>
          <w:szCs w:val="22"/>
        </w:rPr>
        <w:t>przy czym ł</w:t>
      </w:r>
      <w:r w:rsidR="000C23F8" w:rsidRPr="00764086">
        <w:rPr>
          <w:sz w:val="22"/>
          <w:szCs w:val="22"/>
        </w:rPr>
        <w:t>ączna maksymalna wartość kar umownych przysługujących Zamawiającemu nie przekroczy</w:t>
      </w:r>
      <w:r w:rsidR="003D4023" w:rsidRPr="00764086">
        <w:rPr>
          <w:sz w:val="22"/>
          <w:szCs w:val="22"/>
        </w:rPr>
        <w:t xml:space="preserve"> 60%</w:t>
      </w:r>
      <w:r w:rsidR="000C23F8" w:rsidRPr="00764086">
        <w:rPr>
          <w:sz w:val="22"/>
          <w:szCs w:val="22"/>
        </w:rPr>
        <w:t xml:space="preserve"> </w:t>
      </w:r>
      <w:r w:rsidR="00A95C13" w:rsidRPr="00764086">
        <w:rPr>
          <w:sz w:val="22"/>
          <w:szCs w:val="22"/>
        </w:rPr>
        <w:t>w</w:t>
      </w:r>
      <w:r w:rsidR="000C23F8" w:rsidRPr="00764086">
        <w:rPr>
          <w:sz w:val="22"/>
          <w:szCs w:val="22"/>
        </w:rPr>
        <w:t>artości Umowy</w:t>
      </w:r>
      <w:r w:rsidR="00F2094E" w:rsidRPr="00764086">
        <w:rPr>
          <w:sz w:val="22"/>
          <w:szCs w:val="22"/>
        </w:rPr>
        <w:t xml:space="preserve"> </w:t>
      </w:r>
      <w:r w:rsidR="00385770" w:rsidRPr="00764086">
        <w:rPr>
          <w:sz w:val="22"/>
          <w:szCs w:val="22"/>
        </w:rPr>
        <w:t>netto</w:t>
      </w:r>
      <w:r w:rsidR="000C23F8" w:rsidRPr="00764086">
        <w:rPr>
          <w:sz w:val="22"/>
          <w:szCs w:val="22"/>
        </w:rPr>
        <w:t>, o której mowa w § 3 ust.1.</w:t>
      </w:r>
    </w:p>
    <w:p w14:paraId="58ADB677" w14:textId="77777777" w:rsidR="000C23F8" w:rsidRPr="00F8529D" w:rsidRDefault="000C23F8" w:rsidP="009E564E">
      <w:pPr>
        <w:numPr>
          <w:ilvl w:val="0"/>
          <w:numId w:val="98"/>
        </w:numPr>
        <w:spacing w:line="259" w:lineRule="auto"/>
        <w:jc w:val="both"/>
        <w:rPr>
          <w:sz w:val="22"/>
          <w:szCs w:val="22"/>
        </w:rPr>
      </w:pPr>
      <w:r w:rsidRPr="00F8529D">
        <w:rPr>
          <w:sz w:val="22"/>
          <w:szCs w:val="22"/>
        </w:rPr>
        <w:t>Termin płatności noty księgowej wystawionej tytułem kar umownych wynosi 30 dni od dnia wystawienia noty.</w:t>
      </w:r>
    </w:p>
    <w:p w14:paraId="1B3DC654" w14:textId="77777777" w:rsidR="000C23F8" w:rsidRPr="00F8529D" w:rsidRDefault="000C23F8" w:rsidP="009E564E">
      <w:pPr>
        <w:numPr>
          <w:ilvl w:val="0"/>
          <w:numId w:val="98"/>
        </w:numPr>
        <w:spacing w:line="259" w:lineRule="auto"/>
        <w:jc w:val="both"/>
        <w:rPr>
          <w:sz w:val="22"/>
          <w:szCs w:val="22"/>
        </w:rPr>
      </w:pPr>
      <w:r w:rsidRPr="00F8529D">
        <w:rPr>
          <w:sz w:val="22"/>
          <w:szCs w:val="22"/>
        </w:rPr>
        <w:lastRenderedPageBreak/>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2BEE48DA" w14:textId="77777777" w:rsidR="000C23F8" w:rsidRPr="008326BE" w:rsidRDefault="000C23F8" w:rsidP="009E564E">
      <w:pPr>
        <w:numPr>
          <w:ilvl w:val="0"/>
          <w:numId w:val="98"/>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3"/>
      <w:bookmarkEnd w:id="210"/>
    </w:p>
    <w:p w14:paraId="6F6D9FD8" w14:textId="77777777" w:rsidR="000C23F8" w:rsidRPr="00F8529D" w:rsidRDefault="000C23F8" w:rsidP="000C23F8">
      <w:pPr>
        <w:pStyle w:val="Nagwek2"/>
      </w:pPr>
      <w:bookmarkStart w:id="213" w:name="_Toc83291685"/>
      <w:bookmarkStart w:id="214" w:name="_Toc106095873"/>
      <w:bookmarkStart w:id="215" w:name="_Toc106096313"/>
      <w:bookmarkStart w:id="216" w:name="_Toc106096417"/>
      <w:bookmarkStart w:id="217" w:name="_Toc148612311"/>
      <w:r w:rsidRPr="00F8529D">
        <w:t>§ 14. Rozwiązanie, odstąpienie lub wypowiedzenie Umowy</w:t>
      </w:r>
      <w:bookmarkEnd w:id="213"/>
      <w:bookmarkEnd w:id="214"/>
      <w:bookmarkEnd w:id="215"/>
      <w:bookmarkEnd w:id="216"/>
      <w:bookmarkEnd w:id="217"/>
    </w:p>
    <w:p w14:paraId="5B9A1AB4" w14:textId="77777777" w:rsidR="000C23F8" w:rsidRPr="00764086" w:rsidRDefault="000C23F8" w:rsidP="009E564E">
      <w:pPr>
        <w:numPr>
          <w:ilvl w:val="0"/>
          <w:numId w:val="46"/>
        </w:numPr>
        <w:spacing w:line="259" w:lineRule="auto"/>
        <w:ind w:left="357" w:hanging="357"/>
        <w:jc w:val="both"/>
        <w:rPr>
          <w:sz w:val="22"/>
          <w:szCs w:val="22"/>
        </w:rPr>
      </w:pPr>
      <w:bookmarkStart w:id="218" w:name="_Hlk146784907"/>
      <w:r w:rsidRPr="00F8529D">
        <w:rPr>
          <w:sz w:val="22"/>
          <w:szCs w:val="22"/>
        </w:rPr>
        <w:t>Strony mogą rozwiązać Umowę na mocy porozumienia Stron.</w:t>
      </w:r>
    </w:p>
    <w:p w14:paraId="41FF4155" w14:textId="77777777" w:rsidR="000C23F8" w:rsidRPr="00764086" w:rsidRDefault="000C23F8" w:rsidP="009E564E">
      <w:pPr>
        <w:numPr>
          <w:ilvl w:val="0"/>
          <w:numId w:val="46"/>
        </w:numPr>
        <w:spacing w:line="259" w:lineRule="auto"/>
        <w:ind w:left="357" w:hanging="357"/>
        <w:jc w:val="both"/>
        <w:rPr>
          <w:sz w:val="22"/>
          <w:szCs w:val="22"/>
        </w:rPr>
      </w:pPr>
      <w:r w:rsidRPr="00764086">
        <w:rPr>
          <w:sz w:val="22"/>
          <w:szCs w:val="22"/>
        </w:rPr>
        <w:t>Zamawiający</w:t>
      </w:r>
      <w:r w:rsidR="00202054" w:rsidRPr="00764086">
        <w:rPr>
          <w:sz w:val="22"/>
          <w:szCs w:val="22"/>
        </w:rPr>
        <w:t>, wedle swego wyboru,</w:t>
      </w:r>
      <w:r w:rsidRPr="00764086">
        <w:rPr>
          <w:sz w:val="22"/>
          <w:szCs w:val="22"/>
        </w:rPr>
        <w:t xml:space="preserve"> może odstąpić od Umowy</w:t>
      </w:r>
      <w:r w:rsidR="00202054" w:rsidRPr="00764086">
        <w:rPr>
          <w:sz w:val="22"/>
          <w:szCs w:val="22"/>
        </w:rPr>
        <w:t xml:space="preserve"> (ex </w:t>
      </w:r>
      <w:proofErr w:type="spellStart"/>
      <w:r w:rsidR="00202054" w:rsidRPr="00764086">
        <w:rPr>
          <w:sz w:val="22"/>
          <w:szCs w:val="22"/>
        </w:rPr>
        <w:t>tunc</w:t>
      </w:r>
      <w:proofErr w:type="spellEnd"/>
      <w:r w:rsidR="00202054" w:rsidRPr="00764086">
        <w:rPr>
          <w:sz w:val="22"/>
          <w:szCs w:val="22"/>
        </w:rPr>
        <w:t xml:space="preserve"> – wstecz)</w:t>
      </w:r>
      <w:r w:rsidRPr="00764086">
        <w:rPr>
          <w:sz w:val="22"/>
          <w:szCs w:val="22"/>
        </w:rPr>
        <w:t xml:space="preserve"> </w:t>
      </w:r>
      <w:bookmarkStart w:id="219" w:name="_Hlk144467170"/>
      <w:r w:rsidRPr="00764086">
        <w:rPr>
          <w:sz w:val="22"/>
          <w:szCs w:val="22"/>
        </w:rPr>
        <w:t>w całości lub części</w:t>
      </w:r>
      <w:bookmarkEnd w:id="219"/>
      <w:r w:rsidR="00202054" w:rsidRPr="00764086">
        <w:rPr>
          <w:sz w:val="22"/>
          <w:szCs w:val="22"/>
        </w:rPr>
        <w:t xml:space="preserve"> lub wypowiedzieć Umowę</w:t>
      </w:r>
      <w:r w:rsidRPr="00764086">
        <w:rPr>
          <w:sz w:val="22"/>
          <w:szCs w:val="22"/>
        </w:rPr>
        <w:t xml:space="preserve"> </w:t>
      </w:r>
      <w:r w:rsidR="00202054" w:rsidRPr="00764086">
        <w:rPr>
          <w:sz w:val="22"/>
          <w:szCs w:val="22"/>
        </w:rPr>
        <w:t>(</w:t>
      </w:r>
      <w:r w:rsidRPr="00764086">
        <w:rPr>
          <w:sz w:val="22"/>
          <w:szCs w:val="22"/>
        </w:rPr>
        <w:t xml:space="preserve">ex nunc </w:t>
      </w:r>
      <w:r w:rsidR="00D04E9B" w:rsidRPr="00764086">
        <w:rPr>
          <w:sz w:val="22"/>
          <w:szCs w:val="22"/>
        </w:rPr>
        <w:t>–</w:t>
      </w:r>
      <w:r w:rsidR="00202054" w:rsidRPr="00764086">
        <w:rPr>
          <w:sz w:val="22"/>
          <w:szCs w:val="22"/>
        </w:rPr>
        <w:t xml:space="preserve"> </w:t>
      </w:r>
      <w:r w:rsidRPr="00764086">
        <w:rPr>
          <w:sz w:val="22"/>
          <w:szCs w:val="22"/>
        </w:rPr>
        <w:t>od teraz)</w:t>
      </w:r>
      <w:r w:rsidR="0072470D" w:rsidRPr="00764086">
        <w:rPr>
          <w:sz w:val="22"/>
          <w:szCs w:val="22"/>
        </w:rPr>
        <w:t xml:space="preserve"> w całości lub części</w:t>
      </w:r>
      <w:r w:rsidR="00202054" w:rsidRPr="00764086">
        <w:rPr>
          <w:sz w:val="22"/>
          <w:szCs w:val="22"/>
        </w:rPr>
        <w:t>,</w:t>
      </w:r>
      <w:r w:rsidRPr="00764086">
        <w:rPr>
          <w:sz w:val="22"/>
          <w:szCs w:val="22"/>
        </w:rPr>
        <w:t xml:space="preserve"> w przypadku:</w:t>
      </w:r>
    </w:p>
    <w:p w14:paraId="787A40D4" w14:textId="77777777" w:rsidR="000C23F8" w:rsidRPr="00F8529D" w:rsidRDefault="00764086" w:rsidP="009E564E">
      <w:pPr>
        <w:numPr>
          <w:ilvl w:val="1"/>
          <w:numId w:val="46"/>
        </w:numPr>
        <w:spacing w:line="259" w:lineRule="auto"/>
        <w:jc w:val="both"/>
        <w:rPr>
          <w:sz w:val="22"/>
          <w:szCs w:val="22"/>
        </w:rPr>
      </w:pPr>
      <w:r>
        <w:rPr>
          <w:sz w:val="22"/>
          <w:szCs w:val="22"/>
        </w:rPr>
        <w:t>z</w:t>
      </w:r>
      <w:r w:rsidR="000C23F8" w:rsidRPr="00F8529D">
        <w:rPr>
          <w:sz w:val="22"/>
          <w:szCs w:val="22"/>
        </w:rPr>
        <w:t>miany Podwykonawcy, który udostępnił Wykonawcy zasoby w celu wykazania spełnienia warunków udziału w postępowaniu określonych w SWZ na Podwykonawcę niespełniającego warunków lub braku spełnienia warunków przez samego Wykonawcę,</w:t>
      </w:r>
    </w:p>
    <w:p w14:paraId="0515F4E3" w14:textId="77777777" w:rsidR="000C23F8" w:rsidRPr="00F8529D" w:rsidRDefault="000C23F8" w:rsidP="009E564E">
      <w:pPr>
        <w:numPr>
          <w:ilvl w:val="1"/>
          <w:numId w:val="46"/>
        </w:numPr>
        <w:spacing w:line="259" w:lineRule="auto"/>
        <w:jc w:val="both"/>
        <w:rPr>
          <w:sz w:val="22"/>
          <w:szCs w:val="22"/>
        </w:rPr>
      </w:pPr>
      <w:bookmarkStart w:id="22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0"/>
    <w:p w14:paraId="36606349" w14:textId="77777777" w:rsidR="000C23F8" w:rsidRPr="00F8529D" w:rsidRDefault="000C23F8" w:rsidP="009E564E">
      <w:pPr>
        <w:numPr>
          <w:ilvl w:val="1"/>
          <w:numId w:val="46"/>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2ACDB18D" w14:textId="77777777" w:rsidR="000C23F8" w:rsidRPr="00F8529D" w:rsidRDefault="000C23F8" w:rsidP="009E564E">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30213362" w14:textId="77777777" w:rsidR="000C23F8" w:rsidRPr="00F8529D" w:rsidRDefault="000C23F8" w:rsidP="009E564E">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04BD032F" w14:textId="77777777" w:rsidR="000C23F8" w:rsidRPr="00F8529D" w:rsidRDefault="000C23F8" w:rsidP="009E564E">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622FC79D" w14:textId="77777777" w:rsidR="000C23F8" w:rsidRPr="003171B1" w:rsidRDefault="000C23F8" w:rsidP="009E564E">
      <w:pPr>
        <w:numPr>
          <w:ilvl w:val="2"/>
          <w:numId w:val="46"/>
        </w:numPr>
        <w:spacing w:line="259" w:lineRule="auto"/>
        <w:ind w:hanging="357"/>
        <w:jc w:val="both"/>
        <w:rPr>
          <w:sz w:val="22"/>
          <w:szCs w:val="22"/>
        </w:rPr>
      </w:pPr>
      <w:bookmarkStart w:id="221" w:name="_Hlk82757146"/>
      <w:r w:rsidRPr="00F8529D">
        <w:rPr>
          <w:sz w:val="22"/>
          <w:szCs w:val="22"/>
        </w:rPr>
        <w:t xml:space="preserve">wykonywania Umowy w sposób niezgodny z przepisami prawa powszechnie </w:t>
      </w:r>
      <w:r w:rsidRPr="003171B1">
        <w:rPr>
          <w:sz w:val="22"/>
          <w:szCs w:val="22"/>
        </w:rPr>
        <w:t>obowiązującego lub regulacjami wewnętrznymi Zamawiającego, do których przestrzegania został zobowiązany Wykonawca</w:t>
      </w:r>
      <w:bookmarkEnd w:id="221"/>
      <w:r w:rsidRPr="003171B1">
        <w:rPr>
          <w:sz w:val="22"/>
          <w:szCs w:val="22"/>
        </w:rPr>
        <w:t>,</w:t>
      </w:r>
    </w:p>
    <w:p w14:paraId="5E09ABF3" w14:textId="77777777" w:rsidR="000C23F8" w:rsidRPr="003171B1" w:rsidRDefault="000C23F8" w:rsidP="009E564E">
      <w:pPr>
        <w:numPr>
          <w:ilvl w:val="1"/>
          <w:numId w:val="46"/>
        </w:numPr>
        <w:spacing w:line="259" w:lineRule="auto"/>
        <w:ind w:hanging="357"/>
        <w:jc w:val="both"/>
        <w:rPr>
          <w:sz w:val="22"/>
          <w:szCs w:val="22"/>
        </w:rPr>
      </w:pPr>
      <w:r w:rsidRPr="003171B1">
        <w:rPr>
          <w:sz w:val="22"/>
          <w:szCs w:val="22"/>
        </w:rPr>
        <w:t>wystąpienia opóźnienia w rozpoczęciu lub przeprowadzeniu lub zakończeniu Audytu, o którym mowa w § 12 z przyczyn leżących po stronie Wykonawcy, przekraczającego łącznie 7 dni roboczych,</w:t>
      </w:r>
    </w:p>
    <w:p w14:paraId="341661EB" w14:textId="77777777" w:rsidR="000C23F8" w:rsidRPr="00F8529D" w:rsidRDefault="000C23F8" w:rsidP="009E564E">
      <w:pPr>
        <w:numPr>
          <w:ilvl w:val="1"/>
          <w:numId w:val="46"/>
        </w:numPr>
        <w:spacing w:line="259" w:lineRule="auto"/>
        <w:jc w:val="both"/>
        <w:rPr>
          <w:sz w:val="22"/>
          <w:szCs w:val="22"/>
        </w:rPr>
      </w:pPr>
      <w:r w:rsidRPr="00F8529D">
        <w:rPr>
          <w:sz w:val="22"/>
          <w:szCs w:val="22"/>
        </w:rPr>
        <w:t>otwarcia postępowania likwidacyjnego Wykonawcy.</w:t>
      </w:r>
    </w:p>
    <w:p w14:paraId="59B749A3" w14:textId="77777777" w:rsidR="000C23F8" w:rsidRPr="003171B1" w:rsidRDefault="000C23F8" w:rsidP="009E564E">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w:t>
      </w:r>
      <w:r w:rsidRPr="00764086">
        <w:rPr>
          <w:sz w:val="22"/>
          <w:szCs w:val="22"/>
        </w:rPr>
        <w:t xml:space="preserve">pkt 1) – </w:t>
      </w:r>
      <w:r w:rsidR="00586118">
        <w:rPr>
          <w:sz w:val="22"/>
          <w:szCs w:val="22"/>
        </w:rPr>
        <w:t>5</w:t>
      </w:r>
      <w:r w:rsidRPr="00764086">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oraz żądanie jego usunięcia. Bezskuteczny upływ terminu uprawnia Zamawiającego do złożenia </w:t>
      </w:r>
      <w:r w:rsidRPr="003171B1">
        <w:rPr>
          <w:sz w:val="22"/>
          <w:szCs w:val="22"/>
        </w:rPr>
        <w:t>oświadczenia o odstąpieniu</w:t>
      </w:r>
      <w:r w:rsidR="005C4237" w:rsidRPr="003171B1">
        <w:rPr>
          <w:sz w:val="22"/>
          <w:szCs w:val="22"/>
        </w:rPr>
        <w:t xml:space="preserve"> lub wypowiedzeniu.</w:t>
      </w:r>
    </w:p>
    <w:p w14:paraId="6790E72D" w14:textId="77777777" w:rsidR="00A603EC" w:rsidRPr="003171B1" w:rsidRDefault="00A603EC" w:rsidP="009E564E">
      <w:pPr>
        <w:numPr>
          <w:ilvl w:val="0"/>
          <w:numId w:val="46"/>
        </w:numPr>
        <w:spacing w:line="256" w:lineRule="auto"/>
        <w:jc w:val="both"/>
        <w:rPr>
          <w:sz w:val="22"/>
          <w:szCs w:val="22"/>
        </w:rPr>
      </w:pPr>
      <w:bookmarkStart w:id="222" w:name="_Hlk146784951"/>
      <w:bookmarkEnd w:id="218"/>
      <w:r w:rsidRPr="003171B1">
        <w:rPr>
          <w:sz w:val="22"/>
          <w:szCs w:val="22"/>
        </w:rPr>
        <w:t>Z uprawnienia do odstąpienia od Umowy</w:t>
      </w:r>
      <w:r w:rsidR="004E15BD" w:rsidRPr="003171B1">
        <w:rPr>
          <w:sz w:val="22"/>
          <w:szCs w:val="22"/>
        </w:rPr>
        <w:t xml:space="preserve"> (w całości lub części)</w:t>
      </w:r>
      <w:r w:rsidRPr="003171B1">
        <w:rPr>
          <w:sz w:val="22"/>
          <w:szCs w:val="22"/>
        </w:rPr>
        <w:t xml:space="preserve">, w przypadkach określonych </w:t>
      </w:r>
      <w:r w:rsidR="004E15BD" w:rsidRPr="003171B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3171B1">
        <w:rPr>
          <w:sz w:val="22"/>
          <w:szCs w:val="22"/>
        </w:rPr>
        <w:t xml:space="preserve"> lub rękojmi (w zależności od tego, który z tych terminów będzie dłuższy),</w:t>
      </w:r>
      <w:r w:rsidR="004E15BD" w:rsidRPr="003171B1">
        <w:rPr>
          <w:sz w:val="22"/>
          <w:szCs w:val="22"/>
        </w:rPr>
        <w:t xml:space="preserve"> zgodnie z § 6 ust. 1 Umowy</w:t>
      </w:r>
      <w:r w:rsidR="00F77798" w:rsidRPr="003171B1">
        <w:rPr>
          <w:sz w:val="22"/>
          <w:szCs w:val="22"/>
        </w:rPr>
        <w:t xml:space="preserve"> </w:t>
      </w:r>
      <w:r w:rsidR="00CC6E6B" w:rsidRPr="003171B1">
        <w:rPr>
          <w:sz w:val="22"/>
          <w:szCs w:val="22"/>
        </w:rPr>
        <w:t>a</w:t>
      </w:r>
      <w:r w:rsidR="00F77798" w:rsidRPr="003171B1">
        <w:rPr>
          <w:sz w:val="22"/>
          <w:szCs w:val="22"/>
        </w:rPr>
        <w:t xml:space="preserve"> w przypadku braku gwarancji lub rękojmi dotyczącej przedmiotu umowy, nie później niż do dnia, w którym upływa 90 dzień od dnia zakończenia obowiązywania Umowy.</w:t>
      </w:r>
    </w:p>
    <w:p w14:paraId="3D0197F1" w14:textId="77777777" w:rsidR="000C23F8" w:rsidRPr="007875DA" w:rsidRDefault="000C23F8" w:rsidP="009E564E">
      <w:pPr>
        <w:numPr>
          <w:ilvl w:val="0"/>
          <w:numId w:val="46"/>
        </w:numPr>
        <w:spacing w:line="259" w:lineRule="auto"/>
        <w:ind w:left="357" w:hanging="357"/>
        <w:jc w:val="both"/>
        <w:rPr>
          <w:color w:val="0070C0"/>
          <w:sz w:val="22"/>
          <w:szCs w:val="22"/>
        </w:rPr>
      </w:pPr>
      <w:r w:rsidRPr="003171B1">
        <w:rPr>
          <w:sz w:val="22"/>
          <w:szCs w:val="22"/>
        </w:rPr>
        <w:t xml:space="preserve">Odstąpienie od Umowy </w:t>
      </w:r>
      <w:r w:rsidR="004B24AC" w:rsidRPr="003171B1">
        <w:rPr>
          <w:sz w:val="22"/>
          <w:szCs w:val="22"/>
        </w:rPr>
        <w:t xml:space="preserve">lub wypowiedzenie Umowy </w:t>
      </w:r>
      <w:r w:rsidRPr="003171B1">
        <w:rPr>
          <w:sz w:val="22"/>
          <w:szCs w:val="22"/>
        </w:rPr>
        <w:t xml:space="preserve">w części nie wyłącza realizacji uprawnień </w:t>
      </w:r>
      <w:r w:rsidR="004B24AC" w:rsidRPr="003171B1">
        <w:rPr>
          <w:sz w:val="22"/>
          <w:szCs w:val="22"/>
        </w:rPr>
        <w:t xml:space="preserve">Zamawiającego </w:t>
      </w:r>
      <w:r w:rsidRPr="003171B1">
        <w:rPr>
          <w:sz w:val="22"/>
          <w:szCs w:val="22"/>
        </w:rPr>
        <w:t>wynikających z części Umowy,</w:t>
      </w:r>
      <w:r w:rsidR="004B24AC" w:rsidRPr="003171B1">
        <w:rPr>
          <w:sz w:val="22"/>
          <w:szCs w:val="22"/>
        </w:rPr>
        <w:t xml:space="preserve"> której nie dotyczy odstąpienie lub wypowiedzenie</w:t>
      </w:r>
      <w:r w:rsidR="004B24AC" w:rsidRPr="007875DA">
        <w:rPr>
          <w:color w:val="0070C0"/>
          <w:sz w:val="22"/>
          <w:szCs w:val="22"/>
        </w:rPr>
        <w:t>.</w:t>
      </w:r>
      <w:r w:rsidRPr="007875DA">
        <w:rPr>
          <w:color w:val="0070C0"/>
          <w:sz w:val="22"/>
          <w:szCs w:val="22"/>
        </w:rPr>
        <w:t xml:space="preserve"> </w:t>
      </w:r>
    </w:p>
    <w:p w14:paraId="012ED64A" w14:textId="77777777" w:rsidR="00160C0C" w:rsidRDefault="00160C0C" w:rsidP="009E564E">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7CDF9146" w14:textId="77777777" w:rsidR="001B3A2F" w:rsidRPr="001B3A2F" w:rsidRDefault="008326BE" w:rsidP="001B3A2F">
      <w:pPr>
        <w:numPr>
          <w:ilvl w:val="0"/>
          <w:numId w:val="46"/>
        </w:numPr>
        <w:spacing w:line="259" w:lineRule="auto"/>
        <w:jc w:val="both"/>
        <w:rPr>
          <w:sz w:val="22"/>
          <w:szCs w:val="22"/>
        </w:rPr>
      </w:pPr>
      <w:bookmarkStart w:id="223" w:name="_Hlk156822430"/>
      <w:r w:rsidRPr="001B3A2F">
        <w:rPr>
          <w:sz w:val="22"/>
          <w:szCs w:val="22"/>
        </w:rPr>
        <w:lastRenderedPageBreak/>
        <w:t>W przypadku odstąpienia od Umowy, w razie wystąpienia konieczności rozliczenia części Umowy wykonanej (prawidłowo) do dnia odstąpienia, rozliczenie zostanie dokonane przy zastosowaniu stawek i cen jednostkowych nie wyższych aniżeli te</w:t>
      </w:r>
      <w:r w:rsidR="001B3A2F">
        <w:rPr>
          <w:sz w:val="22"/>
          <w:szCs w:val="22"/>
        </w:rPr>
        <w:t>,</w:t>
      </w:r>
      <w:r w:rsidRPr="001B3A2F">
        <w:rPr>
          <w:sz w:val="22"/>
          <w:szCs w:val="22"/>
        </w:rPr>
        <w:t xml:space="preserve"> </w:t>
      </w:r>
      <w:r w:rsidR="001B3A2F" w:rsidRPr="001B3A2F">
        <w:rPr>
          <w:sz w:val="22"/>
          <w:szCs w:val="22"/>
        </w:rPr>
        <w:t>które zgodnie z Umową miały lub miałyby zastosowanie do okresu, którego dotyczy rozliczenie.</w:t>
      </w:r>
    </w:p>
    <w:bookmarkEnd w:id="223"/>
    <w:p w14:paraId="27D513B5" w14:textId="77777777" w:rsidR="000C23F8" w:rsidRPr="00595487" w:rsidRDefault="000C23F8" w:rsidP="009E564E">
      <w:pPr>
        <w:numPr>
          <w:ilvl w:val="0"/>
          <w:numId w:val="46"/>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w:t>
      </w:r>
      <w:r w:rsidRPr="003171B1">
        <w:rPr>
          <w:sz w:val="22"/>
          <w:szCs w:val="22"/>
        </w:rPr>
        <w:t>ynoszącego 30 dni, w przypadku</w:t>
      </w:r>
      <w:r w:rsidRPr="00595487">
        <w:rPr>
          <w:sz w:val="22"/>
          <w:szCs w:val="22"/>
        </w:rPr>
        <w:t>:</w:t>
      </w:r>
    </w:p>
    <w:p w14:paraId="3461CDB6" w14:textId="77777777" w:rsidR="000C23F8" w:rsidRPr="00595487" w:rsidRDefault="000C23F8" w:rsidP="009E564E">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71D997C" w14:textId="77777777" w:rsidR="000C23F8" w:rsidRPr="00595487" w:rsidRDefault="000C23F8" w:rsidP="009E564E">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95DFC5" w14:textId="77777777" w:rsidR="000C23F8" w:rsidRPr="00595487" w:rsidRDefault="000C23F8" w:rsidP="009E564E">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B66B79" w14:textId="77777777" w:rsidR="000C23F8" w:rsidRDefault="000C23F8" w:rsidP="009E564E">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E45D1CE" w14:textId="77777777" w:rsidR="008326BE" w:rsidRPr="00242367" w:rsidRDefault="008326BE" w:rsidP="009E564E">
      <w:pPr>
        <w:numPr>
          <w:ilvl w:val="0"/>
          <w:numId w:val="46"/>
        </w:numPr>
        <w:spacing w:line="259" w:lineRule="auto"/>
        <w:ind w:left="357" w:hanging="357"/>
        <w:jc w:val="both"/>
        <w:rPr>
          <w:sz w:val="22"/>
          <w:szCs w:val="22"/>
        </w:rPr>
      </w:pPr>
      <w:bookmarkStart w:id="224" w:name="_Hlk156822481"/>
      <w:r w:rsidRPr="00242367">
        <w:rPr>
          <w:sz w:val="22"/>
          <w:szCs w:val="22"/>
        </w:rPr>
        <w:t xml:space="preserve">W przypadku odstąpienia od Umowy lub wypowiedzenia Umowy Wykonawca zobowiązany jest do zaprzestania realizacji przedmiotu </w:t>
      </w:r>
      <w:r w:rsidRPr="003171B1">
        <w:rPr>
          <w:sz w:val="22"/>
          <w:szCs w:val="22"/>
        </w:rPr>
        <w:t>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24"/>
    <w:p w14:paraId="378EA54D" w14:textId="77777777" w:rsidR="000C23F8" w:rsidRPr="00595487" w:rsidRDefault="000C23F8" w:rsidP="009E564E">
      <w:pPr>
        <w:numPr>
          <w:ilvl w:val="0"/>
          <w:numId w:val="46"/>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7668502A" w14:textId="77777777" w:rsidR="000C23F8" w:rsidRPr="00E66F78" w:rsidRDefault="000C23F8" w:rsidP="000C23F8">
      <w:pPr>
        <w:pStyle w:val="Nagwek2"/>
      </w:pPr>
      <w:bookmarkStart w:id="225" w:name="_Toc64016211"/>
      <w:bookmarkStart w:id="226" w:name="_Toc106095874"/>
      <w:bookmarkStart w:id="227" w:name="_Toc106096314"/>
      <w:bookmarkStart w:id="228" w:name="_Toc106096418"/>
      <w:bookmarkStart w:id="229" w:name="_Toc148612312"/>
      <w:bookmarkStart w:id="230" w:name="_Hlk148332977"/>
      <w:bookmarkStart w:id="231" w:name="_Hlk67826402"/>
      <w:bookmarkEnd w:id="222"/>
      <w:r w:rsidRPr="00E66F78">
        <w:t>§ 1</w:t>
      </w:r>
      <w:r>
        <w:t>5</w:t>
      </w:r>
      <w:r w:rsidRPr="00E66F78">
        <w:t xml:space="preserve">. </w:t>
      </w:r>
      <w:bookmarkStart w:id="232" w:name="_Hlk147835254"/>
      <w:r w:rsidRPr="00E66F78">
        <w:t>Zmiany Umowy</w:t>
      </w:r>
      <w:bookmarkEnd w:id="225"/>
      <w:bookmarkEnd w:id="226"/>
      <w:bookmarkEnd w:id="227"/>
      <w:bookmarkEnd w:id="228"/>
      <w:bookmarkEnd w:id="229"/>
    </w:p>
    <w:p w14:paraId="1AD84941" w14:textId="77777777" w:rsidR="000C23F8" w:rsidRPr="00F8529D" w:rsidRDefault="000C23F8" w:rsidP="009E564E">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767F0EF6" w14:textId="77777777" w:rsidR="000C23F8" w:rsidRPr="00F8529D" w:rsidRDefault="000C23F8" w:rsidP="009E564E">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036DF718" w14:textId="77777777" w:rsidR="000C23F8" w:rsidRPr="00F8529D" w:rsidRDefault="000C23F8" w:rsidP="009E564E">
      <w:pPr>
        <w:numPr>
          <w:ilvl w:val="1"/>
          <w:numId w:val="61"/>
        </w:numPr>
        <w:spacing w:line="259" w:lineRule="auto"/>
        <w:jc w:val="both"/>
        <w:rPr>
          <w:sz w:val="22"/>
          <w:szCs w:val="22"/>
        </w:rPr>
      </w:pPr>
      <w:r w:rsidRPr="00F8529D">
        <w:rPr>
          <w:sz w:val="22"/>
          <w:szCs w:val="22"/>
        </w:rPr>
        <w:t>Zmiany terminu realizacji Umowy:</w:t>
      </w:r>
    </w:p>
    <w:p w14:paraId="2CAD13C9" w14:textId="77777777" w:rsidR="000C23F8" w:rsidRPr="00F8529D" w:rsidRDefault="000C23F8" w:rsidP="009E564E">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06DCC51D" w14:textId="77777777" w:rsidR="000C23F8" w:rsidRPr="00E66F78" w:rsidRDefault="000C23F8" w:rsidP="009E564E">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5E829AC3" w14:textId="77777777" w:rsidR="000C23F8" w:rsidRPr="00E66F78" w:rsidRDefault="000C23F8" w:rsidP="009E564E">
      <w:pPr>
        <w:numPr>
          <w:ilvl w:val="2"/>
          <w:numId w:val="61"/>
        </w:numPr>
        <w:spacing w:line="259" w:lineRule="auto"/>
        <w:jc w:val="both"/>
        <w:rPr>
          <w:sz w:val="22"/>
          <w:szCs w:val="22"/>
        </w:rPr>
      </w:pPr>
      <w:r w:rsidRPr="00E66F78">
        <w:rPr>
          <w:sz w:val="22"/>
          <w:szCs w:val="22"/>
        </w:rPr>
        <w:t>zmiany będące następstwem działania organów administracji,</w:t>
      </w:r>
    </w:p>
    <w:p w14:paraId="537811A4" w14:textId="77777777" w:rsidR="000C23F8" w:rsidRPr="00E66F78" w:rsidRDefault="000C23F8" w:rsidP="009E564E">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4049A282" w14:textId="77777777" w:rsidR="000C23F8" w:rsidRPr="00F8529D" w:rsidRDefault="000C23F8" w:rsidP="009E564E">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3EC3E93" w14:textId="77777777" w:rsidR="000C23F8" w:rsidRPr="00F8529D" w:rsidRDefault="000C23F8" w:rsidP="009E564E">
      <w:pPr>
        <w:numPr>
          <w:ilvl w:val="2"/>
          <w:numId w:val="61"/>
        </w:numPr>
        <w:spacing w:line="259" w:lineRule="auto"/>
        <w:jc w:val="both"/>
        <w:rPr>
          <w:sz w:val="22"/>
          <w:szCs w:val="22"/>
        </w:rPr>
      </w:pPr>
      <w:r w:rsidRPr="00F8529D">
        <w:rPr>
          <w:sz w:val="22"/>
          <w:szCs w:val="22"/>
        </w:rPr>
        <w:lastRenderedPageBreak/>
        <w:t>W przypadku wystąpienia którejkolwiek z okoliczności określonych w lit. a)</w:t>
      </w:r>
      <w:r w:rsidR="009A4313" w:rsidRPr="00F8529D">
        <w:rPr>
          <w:sz w:val="22"/>
          <w:szCs w:val="22"/>
        </w:rPr>
        <w:t xml:space="preserve"> do </w:t>
      </w:r>
      <w:r w:rsidR="00E76E05">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79297613" w14:textId="77777777" w:rsidR="000C23F8" w:rsidRPr="00F8529D" w:rsidRDefault="000C23F8" w:rsidP="009E564E">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00E76E05">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46A3AD97" w14:textId="77777777" w:rsidR="000C23F8" w:rsidRPr="00F8529D" w:rsidRDefault="000C23F8" w:rsidP="009E564E">
      <w:pPr>
        <w:numPr>
          <w:ilvl w:val="1"/>
          <w:numId w:val="61"/>
        </w:numPr>
        <w:spacing w:line="259" w:lineRule="auto"/>
        <w:jc w:val="both"/>
        <w:rPr>
          <w:sz w:val="22"/>
          <w:szCs w:val="22"/>
        </w:rPr>
      </w:pPr>
      <w:r w:rsidRPr="00F8529D">
        <w:rPr>
          <w:sz w:val="22"/>
          <w:szCs w:val="22"/>
        </w:rPr>
        <w:t>Zmiany sposobu spełnienia świadczenia:</w:t>
      </w:r>
    </w:p>
    <w:p w14:paraId="104748E8" w14:textId="77777777" w:rsidR="000C23F8" w:rsidRPr="00F8529D" w:rsidRDefault="000C23F8" w:rsidP="009E564E">
      <w:pPr>
        <w:numPr>
          <w:ilvl w:val="2"/>
          <w:numId w:val="61"/>
        </w:numPr>
        <w:spacing w:line="259" w:lineRule="auto"/>
        <w:jc w:val="both"/>
        <w:rPr>
          <w:sz w:val="22"/>
          <w:szCs w:val="22"/>
        </w:rPr>
      </w:pPr>
      <w:r w:rsidRPr="00F8529D">
        <w:rPr>
          <w:sz w:val="22"/>
          <w:szCs w:val="22"/>
        </w:rPr>
        <w:t>zmiany dotyczące liczby lub kwalifikacji osób skierowanych do realizacji Umowy, związane z wystąpieniem okoliczności leżących po stronie Zamawiającego dotyczących technologii, organizacji lub opłacalności produkcji Zamawiającego,</w:t>
      </w:r>
    </w:p>
    <w:p w14:paraId="19C4B7F6" w14:textId="77777777" w:rsidR="006322B0" w:rsidRPr="00F8529D" w:rsidRDefault="006322B0" w:rsidP="009E564E">
      <w:pPr>
        <w:numPr>
          <w:ilvl w:val="2"/>
          <w:numId w:val="61"/>
        </w:numPr>
        <w:spacing w:line="259" w:lineRule="auto"/>
        <w:jc w:val="both"/>
        <w:rPr>
          <w:sz w:val="22"/>
          <w:szCs w:val="22"/>
        </w:rPr>
      </w:pPr>
      <w:r w:rsidRPr="00E76E05">
        <w:rPr>
          <w:sz w:val="22"/>
          <w:szCs w:val="22"/>
        </w:rPr>
        <w:t xml:space="preserve">zmiany dotyczące liczby </w:t>
      </w:r>
      <w:r w:rsidRPr="00F8529D">
        <w:rPr>
          <w:sz w:val="22"/>
          <w:szCs w:val="22"/>
        </w:rPr>
        <w:t>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2AD21D61" w14:textId="77777777"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3171B1" w:rsidRPr="00F8529D">
        <w:rPr>
          <w:sz w:val="22"/>
          <w:szCs w:val="22"/>
        </w:rPr>
        <w:t>jednostkowych lub</w:t>
      </w:r>
      <w:r w:rsidRPr="00F8529D">
        <w:rPr>
          <w:sz w:val="22"/>
          <w:szCs w:val="22"/>
        </w:rPr>
        <w:t xml:space="preserve"> wartości Umowy</w:t>
      </w:r>
    </w:p>
    <w:p w14:paraId="59BDD0E1"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62031BE2" w14:textId="77777777" w:rsidR="000C23F8" w:rsidRPr="00F8529D" w:rsidRDefault="000C23F8" w:rsidP="009E564E">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2C518645" w14:textId="77777777" w:rsidR="000C23F8" w:rsidRPr="00F8529D" w:rsidRDefault="000C23F8" w:rsidP="009E564E">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9E06F3">
        <w:rPr>
          <w:sz w:val="22"/>
          <w:szCs w:val="22"/>
        </w:rPr>
        <w:t>,</w:t>
      </w:r>
    </w:p>
    <w:p w14:paraId="4E98BE63" w14:textId="77777777" w:rsidR="000C23F8" w:rsidRPr="00F8529D" w:rsidRDefault="000C23F8" w:rsidP="009E564E">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r w:rsidR="00BA1B70">
        <w:rPr>
          <w:sz w:val="22"/>
          <w:szCs w:val="22"/>
        </w:rPr>
        <w:t xml:space="preserve"> – nie dotyczy</w:t>
      </w:r>
    </w:p>
    <w:p w14:paraId="54CCB414" w14:textId="77777777" w:rsidR="000C23F8" w:rsidRPr="00F8529D" w:rsidRDefault="000C23F8" w:rsidP="009E564E">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4C25547B" w14:textId="77777777" w:rsidR="000C23F8" w:rsidRPr="00F8529D" w:rsidRDefault="000C23F8" w:rsidP="009E564E">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4F26DE21" w14:textId="77777777" w:rsidR="00C30D61" w:rsidRPr="00F8529D" w:rsidRDefault="00C30D61" w:rsidP="009E564E">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212483F6" w14:textId="77777777" w:rsidR="000C23F8" w:rsidRPr="00F8529D" w:rsidRDefault="003171B1" w:rsidP="009E564E">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0E74465" w14:textId="77777777" w:rsidR="000C23F8" w:rsidRPr="00F8529D" w:rsidRDefault="000C23F8" w:rsidP="009E564E">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133789DF" w14:textId="77777777" w:rsidR="000C46BD" w:rsidRPr="00F8529D" w:rsidRDefault="000C23F8" w:rsidP="009E564E">
      <w:pPr>
        <w:pStyle w:val="Akapitzlist"/>
        <w:numPr>
          <w:ilvl w:val="0"/>
          <w:numId w:val="61"/>
        </w:numPr>
        <w:spacing w:line="259" w:lineRule="auto"/>
        <w:ind w:left="709" w:hanging="709"/>
        <w:jc w:val="both"/>
        <w:rPr>
          <w:sz w:val="6"/>
          <w:szCs w:val="6"/>
        </w:rPr>
      </w:pPr>
      <w:bookmarkStart w:id="233" w:name="_Hlk148344507"/>
      <w:r w:rsidRPr="00F8529D">
        <w:rPr>
          <w:sz w:val="22"/>
          <w:szCs w:val="22"/>
        </w:rPr>
        <w:t xml:space="preserve">Zmniejszenie lub </w:t>
      </w:r>
      <w:r w:rsidR="003171B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34" w:name="_Hlk147848467"/>
      <w:r w:rsidR="00F244A3" w:rsidRPr="00F8529D">
        <w:rPr>
          <w:sz w:val="22"/>
          <w:szCs w:val="22"/>
        </w:rPr>
        <w:t xml:space="preserve">, </w:t>
      </w:r>
      <w:bookmarkEnd w:id="233"/>
      <w:bookmarkEnd w:id="234"/>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3171B1"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3171B1" w:rsidRPr="00F8529D">
        <w:rPr>
          <w:sz w:val="22"/>
          <w:szCs w:val="22"/>
        </w:rPr>
        <w:t>Umowy.</w:t>
      </w:r>
      <w:r w:rsidR="000C46BD" w:rsidRPr="00F8529D">
        <w:rPr>
          <w:sz w:val="6"/>
          <w:szCs w:val="6"/>
        </w:rPr>
        <w:t xml:space="preserve">   </w:t>
      </w:r>
    </w:p>
    <w:p w14:paraId="54B0E5CF" w14:textId="77777777" w:rsidR="000C23F8" w:rsidRPr="00F8529D" w:rsidRDefault="000C23F8" w:rsidP="000C23F8">
      <w:pPr>
        <w:spacing w:line="259" w:lineRule="auto"/>
        <w:ind w:left="1080"/>
        <w:contextualSpacing/>
        <w:jc w:val="both"/>
        <w:rPr>
          <w:sz w:val="6"/>
          <w:szCs w:val="6"/>
        </w:rPr>
      </w:pPr>
    </w:p>
    <w:p w14:paraId="216D2013" w14:textId="77777777" w:rsidR="006F715D" w:rsidRPr="00572C2B" w:rsidRDefault="000C23F8" w:rsidP="009E564E">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3171B1" w:rsidRPr="00572C2B">
        <w:rPr>
          <w:sz w:val="22"/>
          <w:szCs w:val="22"/>
        </w:rPr>
        <w:t>niewymagające</w:t>
      </w:r>
      <w:r w:rsidRPr="00572C2B">
        <w:rPr>
          <w:sz w:val="22"/>
          <w:szCs w:val="22"/>
        </w:rPr>
        <w:t xml:space="preserve"> formy aneksu:</w:t>
      </w:r>
    </w:p>
    <w:p w14:paraId="727445A0" w14:textId="77777777" w:rsidR="006F715D" w:rsidRPr="00A33BF6" w:rsidRDefault="006F715D" w:rsidP="009E564E">
      <w:pPr>
        <w:pStyle w:val="Akapitzlist"/>
        <w:numPr>
          <w:ilvl w:val="0"/>
          <w:numId w:val="57"/>
        </w:numPr>
        <w:spacing w:line="259" w:lineRule="auto"/>
        <w:jc w:val="both"/>
        <w:rPr>
          <w:sz w:val="22"/>
          <w:szCs w:val="22"/>
        </w:rPr>
      </w:pPr>
      <w:bookmarkStart w:id="235" w:name="_Hlk147848517"/>
      <w:r w:rsidRPr="00A33BF6">
        <w:rPr>
          <w:sz w:val="22"/>
          <w:szCs w:val="22"/>
        </w:rPr>
        <w:t xml:space="preserve">zmiana zasad dokonywania odbiorów świadczonych usług, o której mowa w </w:t>
      </w:r>
      <w:bookmarkStart w:id="236" w:name="_Hlk148344566"/>
      <w:r w:rsidRPr="00A33BF6">
        <w:rPr>
          <w:sz w:val="22"/>
          <w:szCs w:val="22"/>
        </w:rPr>
        <w:t xml:space="preserve">§15 </w:t>
      </w:r>
      <w:bookmarkEnd w:id="236"/>
      <w:r w:rsidRPr="00A33BF6">
        <w:rPr>
          <w:sz w:val="22"/>
          <w:szCs w:val="22"/>
        </w:rPr>
        <w:t>ust. 2 pkt 2) lit. f),</w:t>
      </w:r>
    </w:p>
    <w:bookmarkEnd w:id="235"/>
    <w:p w14:paraId="71A00B53" w14:textId="77777777" w:rsidR="006F715D" w:rsidRPr="00A33BF6" w:rsidRDefault="006F715D" w:rsidP="009E564E">
      <w:pPr>
        <w:pStyle w:val="Akapitzlist"/>
        <w:numPr>
          <w:ilvl w:val="0"/>
          <w:numId w:val="57"/>
        </w:numPr>
        <w:spacing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23DF6744" w14:textId="77777777" w:rsidR="006F715D" w:rsidRPr="00A33BF6" w:rsidRDefault="006F715D" w:rsidP="009E564E">
      <w:pPr>
        <w:pStyle w:val="Akapitzlist"/>
        <w:numPr>
          <w:ilvl w:val="0"/>
          <w:numId w:val="57"/>
        </w:numPr>
        <w:spacing w:line="259" w:lineRule="auto"/>
        <w:jc w:val="both"/>
        <w:rPr>
          <w:sz w:val="22"/>
          <w:szCs w:val="22"/>
        </w:rPr>
      </w:pPr>
      <w:r w:rsidRPr="00A33BF6">
        <w:rPr>
          <w:sz w:val="22"/>
          <w:szCs w:val="22"/>
        </w:rPr>
        <w:t xml:space="preserve">zmiana lub wprowadzenie nowego </w:t>
      </w:r>
      <w:r w:rsidR="003171B1" w:rsidRPr="00A33BF6">
        <w:rPr>
          <w:sz w:val="22"/>
          <w:szCs w:val="22"/>
        </w:rPr>
        <w:t>Podwykonawcy (</w:t>
      </w:r>
      <w:r w:rsidRPr="00A33BF6">
        <w:rPr>
          <w:sz w:val="22"/>
          <w:szCs w:val="22"/>
        </w:rPr>
        <w:t>§10 ust. 13),</w:t>
      </w:r>
    </w:p>
    <w:p w14:paraId="4C8955C6" w14:textId="77777777" w:rsidR="006F715D" w:rsidRPr="00A33BF6" w:rsidRDefault="006F715D" w:rsidP="009E564E">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4BAC5E00" w14:textId="77777777" w:rsidR="006F715D" w:rsidRPr="00EC36B9" w:rsidRDefault="006F715D" w:rsidP="009E564E">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2E9F145F" w14:textId="77777777" w:rsidR="00F536DE" w:rsidRPr="00B71040" w:rsidRDefault="004F3468" w:rsidP="00B71040">
      <w:pPr>
        <w:pStyle w:val="Nagwek2"/>
      </w:pPr>
      <w:bookmarkStart w:id="237" w:name="_Toc148612313"/>
      <w:bookmarkEnd w:id="230"/>
      <w:bookmarkEnd w:id="232"/>
      <w:r w:rsidRPr="004F3468">
        <w:t xml:space="preserve">§ 16. </w:t>
      </w:r>
      <w:r w:rsidR="00F536DE" w:rsidRPr="00B71040">
        <w:t>Waloryzacja</w:t>
      </w:r>
      <w:bookmarkEnd w:id="237"/>
      <w:r w:rsidR="00B24F0B">
        <w:t xml:space="preserve"> </w:t>
      </w:r>
      <w:r w:rsidR="00AD4471">
        <w:t xml:space="preserve">– </w:t>
      </w:r>
      <w:r w:rsidR="00AD4471" w:rsidRPr="00AD4471">
        <w:rPr>
          <w:i/>
          <w:iCs/>
        </w:rPr>
        <w:t>nie dotyczy</w:t>
      </w:r>
    </w:p>
    <w:p w14:paraId="27DD4958" w14:textId="77777777" w:rsidR="000C23F8" w:rsidRPr="00AD4471" w:rsidRDefault="000C23F8" w:rsidP="000C23F8">
      <w:pPr>
        <w:spacing w:line="259" w:lineRule="auto"/>
        <w:ind w:left="360"/>
        <w:jc w:val="both"/>
        <w:rPr>
          <w:sz w:val="10"/>
          <w:szCs w:val="10"/>
        </w:rPr>
      </w:pPr>
    </w:p>
    <w:p w14:paraId="6F537DB9" w14:textId="77777777"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148612314"/>
      <w:bookmarkStart w:id="243" w:name="_Hlk67826426"/>
      <w:bookmarkEnd w:id="231"/>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710B0A5B"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D57644">
        <w:rPr>
          <w:b/>
          <w:bCs/>
          <w:sz w:val="22"/>
          <w:szCs w:val="22"/>
        </w:rPr>
        <w:t>2</w:t>
      </w:r>
      <w:r w:rsidRPr="00500E2A">
        <w:rPr>
          <w:b/>
          <w:bCs/>
          <w:sz w:val="22"/>
          <w:szCs w:val="22"/>
        </w:rPr>
        <w:t xml:space="preserve"> do Umowy.</w:t>
      </w:r>
      <w:bookmarkEnd w:id="243"/>
    </w:p>
    <w:p w14:paraId="4F99317B" w14:textId="77777777"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148612315"/>
      <w:r w:rsidRPr="00500E2A">
        <w:t>§</w:t>
      </w:r>
      <w:r>
        <w:t xml:space="preserve"> </w:t>
      </w:r>
      <w:r w:rsidRPr="00500E2A">
        <w:t>1</w:t>
      </w:r>
      <w:r w:rsidR="00B71040">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430C0F3B" w14:textId="77777777" w:rsidR="000C23F8" w:rsidRPr="00E66F78" w:rsidRDefault="000C23F8" w:rsidP="009E564E">
      <w:pPr>
        <w:numPr>
          <w:ilvl w:val="0"/>
          <w:numId w:val="47"/>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0B11237" w14:textId="77777777" w:rsidR="000C23F8" w:rsidRPr="00E66F78" w:rsidRDefault="000C23F8" w:rsidP="009E564E">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AD4471" w:rsidRPr="00E66F78">
        <w:rPr>
          <w:sz w:val="22"/>
          <w:szCs w:val="22"/>
        </w:rPr>
        <w:t>realizacją Umowy</w:t>
      </w:r>
      <w:r w:rsidRPr="00E66F78">
        <w:rPr>
          <w:sz w:val="22"/>
          <w:szCs w:val="22"/>
        </w:rPr>
        <w:t xml:space="preserve">. </w:t>
      </w:r>
    </w:p>
    <w:p w14:paraId="6414A244" w14:textId="77777777" w:rsidR="000C23F8" w:rsidRPr="00E66F78" w:rsidRDefault="000C23F8" w:rsidP="009E564E">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6A20630" w14:textId="77777777" w:rsidR="000C23F8" w:rsidRPr="00E66F78" w:rsidRDefault="000C23F8" w:rsidP="009E564E">
      <w:pPr>
        <w:numPr>
          <w:ilvl w:val="0"/>
          <w:numId w:val="47"/>
        </w:numPr>
        <w:spacing w:line="259" w:lineRule="auto"/>
        <w:ind w:hanging="357"/>
        <w:jc w:val="both"/>
        <w:rPr>
          <w:sz w:val="22"/>
          <w:szCs w:val="22"/>
        </w:rPr>
      </w:pPr>
      <w:r w:rsidRPr="00E66F78">
        <w:rPr>
          <w:sz w:val="22"/>
          <w:szCs w:val="22"/>
        </w:rPr>
        <w:t xml:space="preserve">Wykonawca nie jest zobowiązany </w:t>
      </w:r>
      <w:r w:rsidR="00AD4471"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10D4201B" w14:textId="77777777" w:rsidR="000C23F8" w:rsidRPr="00E66F78" w:rsidRDefault="000C23F8" w:rsidP="009E564E">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sidR="00AD4471">
        <w:rPr>
          <w:sz w:val="22"/>
          <w:szCs w:val="22"/>
        </w:rPr>
        <w:t>Zamawiającego</w:t>
      </w:r>
      <w:r w:rsidRPr="00E66F78">
        <w:rPr>
          <w:sz w:val="22"/>
          <w:szCs w:val="22"/>
        </w:rPr>
        <w:t xml:space="preserve"> lub</w:t>
      </w:r>
    </w:p>
    <w:p w14:paraId="34E055EB" w14:textId="77777777" w:rsidR="000C23F8" w:rsidRPr="00E66F78" w:rsidRDefault="000C23F8" w:rsidP="009E564E">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D4CF55C" w14:textId="77777777" w:rsidR="000C23F8" w:rsidRPr="00E66F78" w:rsidRDefault="000C23F8" w:rsidP="009E564E">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C6D8DDC" w14:textId="77777777" w:rsidR="000C23F8" w:rsidRPr="00E66F78" w:rsidRDefault="000C23F8" w:rsidP="009E564E">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01E7F6AF" w14:textId="77777777" w:rsidR="000C23F8" w:rsidRPr="00E66F78" w:rsidRDefault="000C23F8" w:rsidP="009E564E">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3AEF4F2C" w14:textId="77777777" w:rsidR="000C23F8" w:rsidRPr="00500E2A" w:rsidRDefault="000C23F8" w:rsidP="009E564E">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09BD1C4A" w14:textId="77777777" w:rsidR="000C23F8" w:rsidRPr="00E66F78" w:rsidRDefault="000C23F8" w:rsidP="009E564E">
      <w:pPr>
        <w:numPr>
          <w:ilvl w:val="1"/>
          <w:numId w:val="47"/>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6F2EA12" w14:textId="77777777" w:rsidR="000C23F8" w:rsidRPr="00500E2A" w:rsidRDefault="000C23F8" w:rsidP="009E564E">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200A8E4E" w14:textId="77777777" w:rsidR="000C23F8" w:rsidRPr="00E66F78" w:rsidRDefault="000C23F8" w:rsidP="009E564E">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5002110A" w14:textId="77777777" w:rsidR="000C23F8" w:rsidRPr="00E66F78" w:rsidRDefault="000C23F8" w:rsidP="009E564E">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A548A24" w14:textId="77777777" w:rsidR="000C23F8" w:rsidRPr="00F8529D" w:rsidRDefault="000C23F8" w:rsidP="009E564E">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18447B4B" w14:textId="77777777" w:rsidR="00133433" w:rsidRPr="00F8529D" w:rsidRDefault="00133433" w:rsidP="009E564E">
      <w:pPr>
        <w:numPr>
          <w:ilvl w:val="0"/>
          <w:numId w:val="47"/>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163ABB99" w14:textId="77777777" w:rsidR="000C23F8" w:rsidRPr="00F8529D" w:rsidRDefault="000C23F8" w:rsidP="00AD7A6E">
      <w:pPr>
        <w:pStyle w:val="Nagwek2"/>
      </w:pPr>
      <w:bookmarkStart w:id="251" w:name="_Toc64016215"/>
      <w:bookmarkStart w:id="252" w:name="_Toc106095877"/>
      <w:bookmarkStart w:id="253" w:name="_Toc106096317"/>
      <w:bookmarkStart w:id="254" w:name="_Toc106096421"/>
      <w:bookmarkStart w:id="255" w:name="_Toc148612316"/>
      <w:bookmarkEnd w:id="249"/>
      <w:bookmarkEnd w:id="250"/>
      <w:r w:rsidRPr="00F8529D">
        <w:t>§ 1</w:t>
      </w:r>
      <w:r w:rsidR="00B71040" w:rsidRPr="00F8529D">
        <w:t>9</w:t>
      </w:r>
      <w:r w:rsidRPr="00F8529D">
        <w:t>. Zasady etyki</w:t>
      </w:r>
      <w:bookmarkEnd w:id="251"/>
      <w:bookmarkEnd w:id="252"/>
      <w:bookmarkEnd w:id="253"/>
      <w:bookmarkEnd w:id="254"/>
      <w:bookmarkEnd w:id="255"/>
    </w:p>
    <w:p w14:paraId="663B9DC5" w14:textId="77777777" w:rsidR="000C23F8" w:rsidRPr="00F8529D" w:rsidRDefault="000C23F8" w:rsidP="009E564E">
      <w:pPr>
        <w:numPr>
          <w:ilvl w:val="0"/>
          <w:numId w:val="48"/>
        </w:numPr>
        <w:spacing w:line="259" w:lineRule="auto"/>
        <w:ind w:hanging="357"/>
        <w:jc w:val="both"/>
        <w:rPr>
          <w:sz w:val="22"/>
          <w:szCs w:val="22"/>
        </w:rPr>
      </w:pPr>
      <w:bookmarkStart w:id="25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18206975" w14:textId="77777777" w:rsidR="000C23F8" w:rsidRPr="00F8529D" w:rsidRDefault="000C23F8" w:rsidP="009E564E">
      <w:pPr>
        <w:numPr>
          <w:ilvl w:val="1"/>
          <w:numId w:val="48"/>
        </w:numPr>
        <w:spacing w:line="259" w:lineRule="auto"/>
        <w:ind w:hanging="357"/>
        <w:jc w:val="both"/>
        <w:rPr>
          <w:sz w:val="22"/>
          <w:szCs w:val="22"/>
        </w:rPr>
      </w:pPr>
      <w:bookmarkStart w:id="257" w:name="_Hlk156480572"/>
      <w:r w:rsidRPr="00F8529D">
        <w:rPr>
          <w:sz w:val="22"/>
          <w:szCs w:val="22"/>
        </w:rPr>
        <w:t xml:space="preserve">popełnienia przestępstw określonych w art. 16 ustawy z dnia 28 października 2002 r. </w:t>
      </w:r>
      <w:bookmarkStart w:id="258" w:name="_Hlk144468375"/>
      <w:r w:rsidRPr="00F8529D">
        <w:rPr>
          <w:sz w:val="22"/>
          <w:szCs w:val="22"/>
        </w:rPr>
        <w:t>o odpowiedzialności podmiotów zbiorowych za czyny zabronione pod groźbą kary</w:t>
      </w:r>
      <w:bookmarkEnd w:id="25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2E7A6DA5" w14:textId="77777777" w:rsidR="000C23F8" w:rsidRPr="00F8529D" w:rsidRDefault="000C23F8" w:rsidP="009E564E">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59" w:name="_Hlk144468401"/>
      <w:r w:rsidRPr="00F8529D">
        <w:rPr>
          <w:sz w:val="22"/>
          <w:szCs w:val="22"/>
        </w:rPr>
        <w:t>o zwalczaniu nieuczciwej konkurencji</w:t>
      </w:r>
      <w:bookmarkEnd w:id="259"/>
      <w:r w:rsidRPr="00F8529D">
        <w:rPr>
          <w:sz w:val="22"/>
          <w:szCs w:val="22"/>
        </w:rPr>
        <w:t xml:space="preserve"> </w:t>
      </w:r>
      <w:bookmarkStart w:id="26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0"/>
    </w:p>
    <w:bookmarkEnd w:id="257"/>
    <w:p w14:paraId="29CD1900" w14:textId="77777777" w:rsidR="000C23F8" w:rsidRPr="00157436" w:rsidRDefault="000C23F8" w:rsidP="009E564E">
      <w:pPr>
        <w:numPr>
          <w:ilvl w:val="0"/>
          <w:numId w:val="48"/>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3143C7">
        <w:rPr>
          <w:sz w:val="22"/>
          <w:szCs w:val="22"/>
        </w:rPr>
        <w:t xml:space="preserve">jak również nie zgadzały się i nie zgodzą się na zapłatę prowizji pracownikowi lub </w:t>
      </w:r>
      <w:r w:rsidRPr="00157436">
        <w:rPr>
          <w:sz w:val="22"/>
          <w:szCs w:val="22"/>
        </w:rPr>
        <w:t>przedstawicielowi Strony umowy w związku z jej realizacją.</w:t>
      </w:r>
    </w:p>
    <w:p w14:paraId="3C44E878" w14:textId="77777777" w:rsidR="00157436" w:rsidRPr="00157436" w:rsidRDefault="00157436" w:rsidP="009E564E">
      <w:pPr>
        <w:numPr>
          <w:ilvl w:val="0"/>
          <w:numId w:val="48"/>
        </w:numPr>
        <w:spacing w:line="259" w:lineRule="auto"/>
        <w:jc w:val="both"/>
        <w:rPr>
          <w:sz w:val="22"/>
          <w:szCs w:val="22"/>
        </w:rPr>
      </w:pPr>
      <w:bookmarkStart w:id="261" w:name="_Hlk202858702"/>
      <w:bookmarkStart w:id="262" w:name="_Hlk167104771"/>
      <w:r w:rsidRPr="0015743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4" w:history="1">
        <w:r w:rsidRPr="00157436">
          <w:rPr>
            <w:rStyle w:val="Hipercze"/>
            <w:sz w:val="22"/>
            <w:szCs w:val="22"/>
          </w:rPr>
          <w:t>https://www.pgg.pl/strefa-korporacyjna/firma/inne/polityka-antykorupcyjna</w:t>
        </w:r>
      </w:hyperlink>
    </w:p>
    <w:p w14:paraId="3A972AC5" w14:textId="77777777" w:rsidR="00157436" w:rsidRPr="00157436" w:rsidRDefault="00157436" w:rsidP="00157436">
      <w:pPr>
        <w:spacing w:line="259" w:lineRule="auto"/>
        <w:ind w:left="360"/>
        <w:jc w:val="both"/>
        <w:rPr>
          <w:sz w:val="22"/>
          <w:szCs w:val="22"/>
        </w:rPr>
      </w:pPr>
      <w:hyperlink r:id="rId25" w:history="1">
        <w:r w:rsidRPr="00157436">
          <w:rPr>
            <w:rStyle w:val="Hipercze"/>
            <w:sz w:val="22"/>
            <w:szCs w:val="22"/>
          </w:rPr>
          <w:t>https://www.pgg.pl/strefa-korporacyjna/firma/inne/kodeks-dla-partnerow-biznesowych</w:t>
        </w:r>
      </w:hyperlink>
      <w:r w:rsidRPr="00157436">
        <w:rPr>
          <w:sz w:val="22"/>
          <w:szCs w:val="22"/>
        </w:rPr>
        <w:t xml:space="preserve"> </w:t>
      </w:r>
    </w:p>
    <w:bookmarkEnd w:id="261"/>
    <w:p w14:paraId="5450A5FA" w14:textId="77777777" w:rsidR="00AB2101" w:rsidRPr="003143C7" w:rsidRDefault="00AB2101" w:rsidP="009E564E">
      <w:pPr>
        <w:numPr>
          <w:ilvl w:val="0"/>
          <w:numId w:val="48"/>
        </w:numPr>
        <w:spacing w:line="259" w:lineRule="auto"/>
        <w:jc w:val="both"/>
        <w:rPr>
          <w:sz w:val="22"/>
          <w:szCs w:val="22"/>
        </w:rPr>
      </w:pPr>
      <w:r w:rsidRPr="003143C7">
        <w:rPr>
          <w:sz w:val="22"/>
          <w:szCs w:val="22"/>
        </w:rPr>
        <w:t>Wykonawca oświadcza</w:t>
      </w:r>
      <w:r w:rsidR="00C02E70" w:rsidRPr="003143C7">
        <w:rPr>
          <w:sz w:val="22"/>
          <w:szCs w:val="22"/>
        </w:rPr>
        <w:t>,</w:t>
      </w:r>
      <w:r w:rsidRPr="003143C7">
        <w:rPr>
          <w:sz w:val="22"/>
          <w:szCs w:val="22"/>
        </w:rPr>
        <w:t xml:space="preserve"> że dołoży należytej staranności, aby pracownicy, współpracownicy, podwykonawcy lub osoby, przy pomocy których będzie realizował zamówienie zapoznali się </w:t>
      </w:r>
      <w:r w:rsidRPr="003143C7">
        <w:rPr>
          <w:sz w:val="22"/>
          <w:szCs w:val="22"/>
        </w:rPr>
        <w:br/>
        <w:t>i stosowali wyżej opisane zasady.</w:t>
      </w:r>
    </w:p>
    <w:p w14:paraId="34FC3C91" w14:textId="77777777" w:rsidR="00AB2101" w:rsidRPr="003143C7" w:rsidRDefault="00AB2101" w:rsidP="009E564E">
      <w:pPr>
        <w:numPr>
          <w:ilvl w:val="0"/>
          <w:numId w:val="48"/>
        </w:numPr>
        <w:spacing w:line="259" w:lineRule="auto"/>
        <w:jc w:val="both"/>
        <w:rPr>
          <w:sz w:val="22"/>
          <w:szCs w:val="22"/>
        </w:rPr>
      </w:pPr>
      <w:r w:rsidRPr="003143C7">
        <w:rPr>
          <w:sz w:val="22"/>
          <w:szCs w:val="22"/>
        </w:rPr>
        <w:t xml:space="preserve">Naruszenie wyżej opisanych </w:t>
      </w:r>
      <w:r w:rsidR="00F76F2C" w:rsidRPr="003143C7">
        <w:rPr>
          <w:sz w:val="22"/>
          <w:szCs w:val="22"/>
        </w:rPr>
        <w:t>zasad jest</w:t>
      </w:r>
      <w:r w:rsidRPr="003143C7">
        <w:rPr>
          <w:sz w:val="22"/>
          <w:szCs w:val="22"/>
        </w:rPr>
        <w:t xml:space="preserve"> traktowane jak rażące naruszenie postanowień Umowy. </w:t>
      </w:r>
    </w:p>
    <w:p w14:paraId="4BAC4ADC" w14:textId="77777777" w:rsidR="00AB2101" w:rsidRPr="003143C7" w:rsidRDefault="00AB2101" w:rsidP="009E564E">
      <w:pPr>
        <w:numPr>
          <w:ilvl w:val="0"/>
          <w:numId w:val="48"/>
        </w:numPr>
        <w:spacing w:line="259" w:lineRule="auto"/>
        <w:jc w:val="both"/>
        <w:rPr>
          <w:sz w:val="22"/>
          <w:szCs w:val="22"/>
        </w:rPr>
      </w:pPr>
      <w:r w:rsidRPr="003143C7">
        <w:rPr>
          <w:sz w:val="22"/>
          <w:szCs w:val="22"/>
        </w:rPr>
        <w:t xml:space="preserve">Naruszenie wyżej opisanych zasad może spowodować rozwiązanie Umowy bez zachowania okresu wypowiedzenia, Wykonawcy nie będą przysługiwać żadne roszczenia z tego tytułu. </w:t>
      </w:r>
    </w:p>
    <w:p w14:paraId="2BC0BF00" w14:textId="77777777" w:rsidR="00AB2101" w:rsidRPr="003143C7" w:rsidRDefault="00AB2101" w:rsidP="009E564E">
      <w:pPr>
        <w:numPr>
          <w:ilvl w:val="0"/>
          <w:numId w:val="48"/>
        </w:numPr>
        <w:spacing w:line="259" w:lineRule="auto"/>
        <w:jc w:val="both"/>
        <w:rPr>
          <w:sz w:val="22"/>
          <w:szCs w:val="22"/>
        </w:rPr>
      </w:pPr>
      <w:r w:rsidRPr="003143C7">
        <w:rPr>
          <w:sz w:val="22"/>
          <w:szCs w:val="22"/>
        </w:rPr>
        <w:t xml:space="preserve">Strony zobowiązują się do informowania się wzajemnie o każdym przypadku naruszenia zasad opisanych w niniejszym paragrafie Umowy. </w:t>
      </w:r>
      <w:bookmarkEnd w:id="262"/>
    </w:p>
    <w:p w14:paraId="1C6C3E1E" w14:textId="77777777" w:rsidR="000C23F8" w:rsidRPr="00F8529D" w:rsidRDefault="000C23F8" w:rsidP="00AD7A6E">
      <w:pPr>
        <w:pStyle w:val="Nagwek2"/>
      </w:pPr>
      <w:bookmarkStart w:id="263" w:name="_Toc106095878"/>
      <w:bookmarkStart w:id="264" w:name="_Toc106096318"/>
      <w:bookmarkStart w:id="265" w:name="_Toc106096422"/>
      <w:bookmarkStart w:id="266" w:name="_Toc148612317"/>
      <w:bookmarkStart w:id="267" w:name="_Hlk105675117"/>
      <w:bookmarkStart w:id="268" w:name="_Hlk67826575"/>
      <w:bookmarkStart w:id="269" w:name="_Toc64016216"/>
      <w:bookmarkEnd w:id="256"/>
      <w:r w:rsidRPr="00F8529D">
        <w:lastRenderedPageBreak/>
        <w:t xml:space="preserve">§ </w:t>
      </w:r>
      <w:r w:rsidR="00B71040" w:rsidRPr="00F8529D">
        <w:t>20</w:t>
      </w:r>
      <w:r w:rsidRPr="00F8529D">
        <w:t>. Nadzór wynikający z zarządzania środowiskowego</w:t>
      </w:r>
      <w:bookmarkEnd w:id="263"/>
      <w:bookmarkEnd w:id="264"/>
      <w:bookmarkEnd w:id="265"/>
      <w:bookmarkEnd w:id="266"/>
    </w:p>
    <w:p w14:paraId="7F97B393"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79D114D2"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6518B765"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bookmarkEnd w:id="267"/>
    <w:p w14:paraId="00408852" w14:textId="77777777" w:rsidR="000C23F8" w:rsidRPr="00657714" w:rsidRDefault="000C23F8" w:rsidP="000C23F8">
      <w:pPr>
        <w:ind w:left="426" w:hanging="426"/>
        <w:jc w:val="both"/>
        <w:rPr>
          <w:i/>
          <w:iCs/>
          <w:color w:val="FF0000"/>
          <w:sz w:val="22"/>
          <w:szCs w:val="22"/>
        </w:rPr>
      </w:pPr>
    </w:p>
    <w:p w14:paraId="46BA511C" w14:textId="77777777" w:rsidR="000C23F8" w:rsidRPr="00E66F78" w:rsidRDefault="000C23F8" w:rsidP="00AD7A6E">
      <w:pPr>
        <w:pStyle w:val="Nagwek2"/>
      </w:pPr>
      <w:bookmarkStart w:id="270" w:name="_Toc106095879"/>
      <w:bookmarkStart w:id="271" w:name="_Toc106096319"/>
      <w:bookmarkStart w:id="272" w:name="_Toc106096423"/>
      <w:bookmarkStart w:id="273" w:name="_Toc148612318"/>
      <w:bookmarkStart w:id="274" w:name="_Hlk67826617"/>
      <w:bookmarkEnd w:id="268"/>
      <w:r w:rsidRPr="00B62661">
        <w:t xml:space="preserve">§ </w:t>
      </w:r>
      <w:r>
        <w:t>2</w:t>
      </w:r>
      <w:r w:rsidR="00B71040">
        <w:t>1</w:t>
      </w:r>
      <w:r w:rsidRPr="00B62661">
        <w:t xml:space="preserve">. </w:t>
      </w:r>
      <w:r w:rsidRPr="00E66F78">
        <w:t>Siła wyższa</w:t>
      </w:r>
      <w:bookmarkEnd w:id="269"/>
      <w:bookmarkEnd w:id="270"/>
      <w:bookmarkEnd w:id="271"/>
      <w:bookmarkEnd w:id="272"/>
      <w:bookmarkEnd w:id="273"/>
    </w:p>
    <w:p w14:paraId="74C6762A" w14:textId="77777777" w:rsidR="000C23F8" w:rsidRPr="00E66F78" w:rsidRDefault="000C23F8" w:rsidP="009E564E">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7CB00D0F" w14:textId="77777777" w:rsidR="000C23F8" w:rsidRPr="00F8529D" w:rsidRDefault="000C23F8" w:rsidP="009E564E">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8F1F68F" w14:textId="77777777" w:rsidR="000C23F8" w:rsidRPr="00F8529D" w:rsidRDefault="000C23F8" w:rsidP="009E564E">
      <w:pPr>
        <w:numPr>
          <w:ilvl w:val="1"/>
          <w:numId w:val="49"/>
        </w:numPr>
        <w:jc w:val="both"/>
        <w:rPr>
          <w:sz w:val="22"/>
          <w:szCs w:val="22"/>
        </w:rPr>
      </w:pPr>
      <w:r w:rsidRPr="00F8529D">
        <w:rPr>
          <w:sz w:val="22"/>
          <w:szCs w:val="22"/>
        </w:rPr>
        <w:t>klęski żywiołowe np. pożar, powódź, trzęsienie ziemi itp.,</w:t>
      </w:r>
    </w:p>
    <w:p w14:paraId="458C7409" w14:textId="77777777" w:rsidR="000C23F8" w:rsidRPr="00F8529D" w:rsidRDefault="000C23F8" w:rsidP="009E564E">
      <w:pPr>
        <w:numPr>
          <w:ilvl w:val="1"/>
          <w:numId w:val="49"/>
        </w:numPr>
        <w:jc w:val="both"/>
        <w:rPr>
          <w:sz w:val="22"/>
          <w:szCs w:val="22"/>
        </w:rPr>
      </w:pPr>
      <w:r w:rsidRPr="00F8529D">
        <w:rPr>
          <w:sz w:val="22"/>
          <w:szCs w:val="22"/>
        </w:rPr>
        <w:t>akty władzy państwowej np. stan wojenny, stan wyjątkowy, itp.,</w:t>
      </w:r>
    </w:p>
    <w:p w14:paraId="384C5DEE" w14:textId="77777777" w:rsidR="000C23F8" w:rsidRPr="00F8529D" w:rsidRDefault="000C23F8" w:rsidP="009E564E">
      <w:pPr>
        <w:numPr>
          <w:ilvl w:val="1"/>
          <w:numId w:val="49"/>
        </w:numPr>
        <w:jc w:val="both"/>
        <w:rPr>
          <w:sz w:val="22"/>
          <w:szCs w:val="22"/>
        </w:rPr>
      </w:pPr>
      <w:r w:rsidRPr="00F8529D">
        <w:rPr>
          <w:sz w:val="22"/>
          <w:szCs w:val="22"/>
        </w:rPr>
        <w:t>poważne zakłócenia w funkcjonowaniu transportu.</w:t>
      </w:r>
    </w:p>
    <w:p w14:paraId="64BC3313" w14:textId="77777777" w:rsidR="000C23F8" w:rsidRPr="00F8529D" w:rsidRDefault="000C23F8" w:rsidP="009E564E">
      <w:pPr>
        <w:numPr>
          <w:ilvl w:val="0"/>
          <w:numId w:val="49"/>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230041E9" w14:textId="77777777" w:rsidR="000C23F8" w:rsidRPr="00F8529D" w:rsidRDefault="000C23F8" w:rsidP="009E564E">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BED5199" w14:textId="77777777" w:rsidR="000C23F8" w:rsidRPr="00F8529D" w:rsidRDefault="000C23F8" w:rsidP="00AD7A6E">
      <w:pPr>
        <w:pStyle w:val="Nagwek2"/>
      </w:pPr>
      <w:bookmarkStart w:id="276" w:name="_Toc64016217"/>
      <w:bookmarkStart w:id="277" w:name="_Toc106095880"/>
      <w:bookmarkStart w:id="278" w:name="_Toc106096320"/>
      <w:bookmarkStart w:id="279" w:name="_Toc106096424"/>
      <w:bookmarkStart w:id="280" w:name="_Toc148612319"/>
      <w:r w:rsidRPr="00F8529D">
        <w:t>§ 2</w:t>
      </w:r>
      <w:r w:rsidR="00B71040" w:rsidRPr="00F8529D">
        <w:t>2</w:t>
      </w:r>
      <w:r w:rsidRPr="00F8529D">
        <w:t>. Postanowienia końcowe</w:t>
      </w:r>
      <w:bookmarkEnd w:id="276"/>
      <w:bookmarkEnd w:id="277"/>
      <w:bookmarkEnd w:id="278"/>
      <w:bookmarkEnd w:id="279"/>
      <w:bookmarkEnd w:id="280"/>
    </w:p>
    <w:p w14:paraId="3A603F23" w14:textId="77777777" w:rsidR="005812ED" w:rsidRPr="00F76F2C" w:rsidRDefault="005812ED" w:rsidP="009E564E">
      <w:pPr>
        <w:numPr>
          <w:ilvl w:val="0"/>
          <w:numId w:val="50"/>
        </w:numPr>
        <w:spacing w:line="259" w:lineRule="auto"/>
        <w:jc w:val="both"/>
        <w:rPr>
          <w:sz w:val="22"/>
          <w:szCs w:val="22"/>
        </w:rPr>
      </w:pPr>
      <w:r w:rsidRPr="00F76F2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962F26A" w14:textId="77777777" w:rsidR="005812ED" w:rsidRPr="00F76F2C" w:rsidRDefault="005812ED" w:rsidP="009E564E">
      <w:pPr>
        <w:numPr>
          <w:ilvl w:val="0"/>
          <w:numId w:val="50"/>
        </w:numPr>
        <w:spacing w:line="259" w:lineRule="auto"/>
        <w:jc w:val="both"/>
        <w:rPr>
          <w:sz w:val="22"/>
          <w:szCs w:val="22"/>
        </w:rPr>
      </w:pPr>
      <w:r w:rsidRPr="00F76F2C">
        <w:rPr>
          <w:sz w:val="22"/>
          <w:szCs w:val="22"/>
        </w:rPr>
        <w:t>Wszelkie spory powstałe pomiędzy Stronami na tle wykładni lub realizacji Umowy rozstrzygane będą przez sąd powszechny właściwy dla siedziby Zamawiającego.</w:t>
      </w:r>
    </w:p>
    <w:p w14:paraId="03FA980A" w14:textId="77777777" w:rsidR="000C23F8" w:rsidRPr="00F76F2C" w:rsidRDefault="000C23F8" w:rsidP="009E564E">
      <w:pPr>
        <w:numPr>
          <w:ilvl w:val="0"/>
          <w:numId w:val="50"/>
        </w:numPr>
        <w:spacing w:line="259" w:lineRule="auto"/>
        <w:jc w:val="both"/>
        <w:rPr>
          <w:sz w:val="22"/>
          <w:szCs w:val="22"/>
        </w:rPr>
      </w:pPr>
      <w:r w:rsidRPr="00F76F2C">
        <w:rPr>
          <w:sz w:val="22"/>
          <w:szCs w:val="22"/>
        </w:rPr>
        <w:t xml:space="preserve">Wszelkie zmiany i uzupełnienia Umowy wymagają dla swej ważności formy pisemnej w postaci aneksu do Umowy. </w:t>
      </w:r>
    </w:p>
    <w:p w14:paraId="3FA76EB5"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148612320"/>
      <w:bookmarkEnd w:id="274"/>
      <w:r w:rsidRPr="00AD7A6E">
        <w:rPr>
          <w:sz w:val="22"/>
          <w:szCs w:val="22"/>
        </w:rPr>
        <w:t>Załączniki do Umowy</w:t>
      </w:r>
      <w:bookmarkEnd w:id="281"/>
      <w:bookmarkEnd w:id="282"/>
      <w:bookmarkEnd w:id="283"/>
      <w:bookmarkEnd w:id="284"/>
      <w:bookmarkEnd w:id="285"/>
    </w:p>
    <w:p w14:paraId="154EDCA4"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D732C9D"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F76F2C">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6833CE2"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F76F2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3C36645"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proofErr w:type="gramStart"/>
      <w:r w:rsidR="00F76F2C">
        <w:rPr>
          <w:rFonts w:eastAsiaTheme="majorEastAsia"/>
          <w:sz w:val="22"/>
          <w:szCs w:val="22"/>
        </w:rPr>
        <w:t>4</w:t>
      </w:r>
      <w:r w:rsidRPr="00B31BB6">
        <w:rPr>
          <w:rFonts w:eastAsiaTheme="majorEastAsia"/>
          <w:sz w:val="22"/>
          <w:szCs w:val="22"/>
        </w:rPr>
        <w:t xml:space="preserve"> </w:t>
      </w:r>
      <w:r w:rsidR="003B7E89" w:rsidRPr="003B7E89">
        <w:rPr>
          <w:rFonts w:eastAsiaTheme="majorEastAsia"/>
          <w:sz w:val="22"/>
          <w:szCs w:val="22"/>
        </w:rPr>
        <w:t xml:space="preserve"> –</w:t>
      </w:r>
      <w:proofErr w:type="gramEnd"/>
      <w:r w:rsidR="003B7E89" w:rsidRPr="003B7E89">
        <w:rPr>
          <w:rFonts w:eastAsiaTheme="majorEastAsia"/>
          <w:sz w:val="22"/>
          <w:szCs w:val="22"/>
        </w:rPr>
        <w:t xml:space="preserve"> </w:t>
      </w:r>
      <w:r w:rsidRPr="00B31BB6">
        <w:rPr>
          <w:rFonts w:eastAsiaTheme="majorEastAsia"/>
          <w:sz w:val="22"/>
          <w:szCs w:val="22"/>
        </w:rPr>
        <w:t xml:space="preserve">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3A373970" w14:textId="77777777" w:rsidR="000C23F8" w:rsidRPr="00500E2A" w:rsidRDefault="000C23F8" w:rsidP="007A0CFD">
      <w:pPr>
        <w:spacing w:after="160" w:line="259" w:lineRule="auto"/>
        <w:rPr>
          <w:b/>
          <w:bCs/>
        </w:rPr>
      </w:pPr>
      <w:r>
        <w:rPr>
          <w:sz w:val="22"/>
          <w:szCs w:val="22"/>
        </w:rPr>
        <w:br w:type="page"/>
      </w: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73A34564"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59AA0703" w14:textId="77777777" w:rsidR="000C23F8" w:rsidRPr="00AC2718" w:rsidRDefault="000C23F8" w:rsidP="000C23F8">
      <w:pPr>
        <w:jc w:val="both"/>
        <w:rPr>
          <w:b/>
          <w:bCs/>
          <w:color w:val="000000" w:themeColor="text1"/>
          <w:sz w:val="24"/>
          <w:szCs w:val="24"/>
        </w:rPr>
      </w:pPr>
    </w:p>
    <w:p w14:paraId="6ADBD754" w14:textId="77777777" w:rsidR="000C23F8" w:rsidRDefault="000C23F8" w:rsidP="000C23F8">
      <w:pPr>
        <w:jc w:val="both"/>
        <w:rPr>
          <w:b/>
          <w:bCs/>
          <w:color w:val="000000" w:themeColor="text1"/>
          <w:sz w:val="28"/>
          <w:szCs w:val="28"/>
        </w:rPr>
      </w:pPr>
    </w:p>
    <w:p w14:paraId="0EE0982C"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593A7DC4"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434849"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33F7A15E" w14:textId="77777777" w:rsidR="000C23F8" w:rsidRPr="008F2909" w:rsidRDefault="000C23F8" w:rsidP="000C23F8">
      <w:pPr>
        <w:rPr>
          <w:b/>
          <w:bCs/>
          <w:color w:val="0070C0"/>
          <w:sz w:val="22"/>
          <w:szCs w:val="22"/>
        </w:rPr>
      </w:pPr>
    </w:p>
    <w:p w14:paraId="3DF672D5" w14:textId="77777777" w:rsidR="000C23F8" w:rsidRDefault="000C23F8" w:rsidP="000C23F8">
      <w:pPr>
        <w:spacing w:after="160" w:line="259" w:lineRule="auto"/>
        <w:rPr>
          <w:sz w:val="14"/>
          <w:szCs w:val="14"/>
        </w:rPr>
      </w:pPr>
      <w:r>
        <w:rPr>
          <w:sz w:val="14"/>
          <w:szCs w:val="14"/>
        </w:rPr>
        <w:br w:type="page"/>
      </w:r>
    </w:p>
    <w:p w14:paraId="32A02D7F" w14:textId="77777777" w:rsidR="000C23F8" w:rsidRPr="001456AD" w:rsidRDefault="000C23F8" w:rsidP="000C23F8">
      <w:pPr>
        <w:spacing w:before="120"/>
        <w:jc w:val="right"/>
        <w:rPr>
          <w:b/>
          <w:bCs/>
          <w:sz w:val="22"/>
          <w:szCs w:val="22"/>
        </w:rPr>
      </w:pPr>
      <w:bookmarkStart w:id="289" w:name="_Hlk67831498"/>
      <w:bookmarkStart w:id="290" w:name="_Hlk67827058"/>
      <w:r w:rsidRPr="001456AD">
        <w:rPr>
          <w:b/>
          <w:bCs/>
          <w:sz w:val="22"/>
          <w:szCs w:val="22"/>
        </w:rPr>
        <w:lastRenderedPageBreak/>
        <w:t xml:space="preserve">Załącznik nr </w:t>
      </w:r>
      <w:r w:rsidR="00F76F2C">
        <w:rPr>
          <w:b/>
          <w:bCs/>
          <w:sz w:val="22"/>
          <w:szCs w:val="22"/>
        </w:rPr>
        <w:t>2</w:t>
      </w:r>
      <w:r w:rsidRPr="001456AD">
        <w:rPr>
          <w:b/>
          <w:bCs/>
          <w:sz w:val="22"/>
          <w:szCs w:val="22"/>
        </w:rPr>
        <w:t xml:space="preserve"> do Umowy </w:t>
      </w:r>
    </w:p>
    <w:bookmarkEnd w:id="289"/>
    <w:bookmarkEnd w:id="290"/>
    <w:p w14:paraId="45FE2BFD" w14:textId="77777777" w:rsidR="000C23F8" w:rsidRPr="00556F81" w:rsidRDefault="000C23F8" w:rsidP="000C23F8">
      <w:pPr>
        <w:spacing w:after="160" w:line="259" w:lineRule="auto"/>
        <w:jc w:val="center"/>
        <w:rPr>
          <w:b/>
          <w:bCs/>
          <w:sz w:val="22"/>
          <w:szCs w:val="22"/>
        </w:rPr>
      </w:pPr>
    </w:p>
    <w:p w14:paraId="42EA745C"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377EB308" w14:textId="77777777" w:rsidR="000C23F8" w:rsidRPr="00B30F1F" w:rsidRDefault="000C23F8" w:rsidP="000C23F8">
      <w:pPr>
        <w:overflowPunct w:val="0"/>
        <w:autoSpaceDE w:val="0"/>
        <w:autoSpaceDN w:val="0"/>
        <w:jc w:val="both"/>
        <w:rPr>
          <w:color w:val="000000"/>
          <w:sz w:val="10"/>
          <w:szCs w:val="10"/>
        </w:rPr>
      </w:pPr>
    </w:p>
    <w:p w14:paraId="12A709EF" w14:textId="77777777" w:rsidR="00D212AF" w:rsidRPr="00D212AF" w:rsidRDefault="00D212AF" w:rsidP="00D212AF">
      <w:pPr>
        <w:overflowPunct w:val="0"/>
        <w:autoSpaceDE w:val="0"/>
        <w:autoSpaceDN w:val="0"/>
        <w:ind w:left="720"/>
        <w:contextualSpacing/>
        <w:jc w:val="both"/>
        <w:rPr>
          <w:color w:val="000000"/>
          <w:sz w:val="22"/>
          <w:szCs w:val="22"/>
        </w:rPr>
      </w:pPr>
      <w:r w:rsidRPr="00D212AF">
        <w:rPr>
          <w:b/>
          <w:sz w:val="22"/>
          <w:szCs w:val="22"/>
          <w:u w:val="single"/>
        </w:rPr>
        <w:t>Udostępnienie danych osobowych</w:t>
      </w:r>
    </w:p>
    <w:p w14:paraId="2D34C900" w14:textId="77777777" w:rsidR="00D212AF" w:rsidRPr="00D212AF" w:rsidRDefault="00D212AF" w:rsidP="009E564E">
      <w:pPr>
        <w:numPr>
          <w:ilvl w:val="6"/>
          <w:numId w:val="50"/>
        </w:numPr>
        <w:overflowPunct w:val="0"/>
        <w:autoSpaceDE w:val="0"/>
        <w:autoSpaceDN w:val="0"/>
        <w:ind w:left="349"/>
        <w:jc w:val="both"/>
        <w:rPr>
          <w:color w:val="000000"/>
          <w:sz w:val="22"/>
          <w:szCs w:val="22"/>
        </w:rPr>
      </w:pPr>
      <w:r w:rsidRPr="00D212AF">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D0FE129" w14:textId="77777777" w:rsidR="00D212AF" w:rsidRPr="00D212AF" w:rsidRDefault="00D212AF" w:rsidP="009E564E">
      <w:pPr>
        <w:numPr>
          <w:ilvl w:val="6"/>
          <w:numId w:val="50"/>
        </w:numPr>
        <w:overflowPunct w:val="0"/>
        <w:autoSpaceDE w:val="0"/>
        <w:autoSpaceDN w:val="0"/>
        <w:ind w:left="349"/>
        <w:jc w:val="both"/>
        <w:rPr>
          <w:color w:val="000000"/>
          <w:sz w:val="22"/>
          <w:szCs w:val="22"/>
        </w:rPr>
      </w:pPr>
      <w:r w:rsidRPr="00D212AF">
        <w:rPr>
          <w:color w:val="000000"/>
          <w:sz w:val="22"/>
          <w:szCs w:val="22"/>
        </w:rPr>
        <w:t xml:space="preserve">Celem przetwarzania danych osobowych udostępnionych przez Strony jest zawarcie oraz wykonanie niniejszej Umowy. Przez wykonanie niniejszej Umowy Strony rozumieją </w:t>
      </w:r>
      <w:r w:rsidRPr="00D212AF">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D212AF">
        <w:rPr>
          <w:color w:val="000000"/>
          <w:sz w:val="22"/>
          <w:szCs w:val="22"/>
        </w:rPr>
        <w:br/>
        <w:t>z Umowy; jeżeli to potrzebne: udostępnienie danych osobowych podwykonawcom i innym partnerom handlowym zaangażowanym w wykonanie Umowy.</w:t>
      </w:r>
    </w:p>
    <w:p w14:paraId="453DCBC5" w14:textId="77777777" w:rsidR="00D212AF" w:rsidRPr="00D212AF" w:rsidRDefault="00D212AF" w:rsidP="009E564E">
      <w:pPr>
        <w:numPr>
          <w:ilvl w:val="6"/>
          <w:numId w:val="50"/>
        </w:numPr>
        <w:overflowPunct w:val="0"/>
        <w:autoSpaceDE w:val="0"/>
        <w:autoSpaceDN w:val="0"/>
        <w:ind w:left="349"/>
        <w:jc w:val="both"/>
        <w:rPr>
          <w:color w:val="000000"/>
          <w:sz w:val="22"/>
          <w:szCs w:val="22"/>
        </w:rPr>
      </w:pPr>
      <w:r w:rsidRPr="00D212AF">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6EBF114A" w14:textId="77777777" w:rsidR="00D212AF" w:rsidRPr="00D212AF" w:rsidRDefault="00D212AF" w:rsidP="009E564E">
      <w:pPr>
        <w:numPr>
          <w:ilvl w:val="6"/>
          <w:numId w:val="50"/>
        </w:numPr>
        <w:overflowPunct w:val="0"/>
        <w:autoSpaceDE w:val="0"/>
        <w:autoSpaceDN w:val="0"/>
        <w:ind w:left="349"/>
        <w:jc w:val="both"/>
        <w:rPr>
          <w:color w:val="000000"/>
          <w:sz w:val="22"/>
          <w:szCs w:val="22"/>
        </w:rPr>
      </w:pPr>
      <w:r w:rsidRPr="00D212AF">
        <w:rPr>
          <w:color w:val="000000"/>
          <w:sz w:val="22"/>
          <w:szCs w:val="22"/>
        </w:rPr>
        <w:t xml:space="preserve">Udostępnienie danych osobowych powoduje, iż Strona, której udostępniono dane osobowe staje się ich administratorem w rozumieniu art. 4 pkt 7 RODO, ustalając cele i sposoby ich </w:t>
      </w:r>
      <w:r w:rsidR="00B445CB" w:rsidRPr="00D212AF">
        <w:rPr>
          <w:color w:val="000000"/>
          <w:sz w:val="22"/>
          <w:szCs w:val="22"/>
        </w:rPr>
        <w:t>przetwarzania,</w:t>
      </w:r>
      <w:r w:rsidRPr="00D212AF">
        <w:rPr>
          <w:color w:val="000000"/>
          <w:sz w:val="22"/>
          <w:szCs w:val="22"/>
        </w:rPr>
        <w:t xml:space="preserve"> z uwzględnieniem zasad wynikających z art. 5 RODO.</w:t>
      </w:r>
    </w:p>
    <w:p w14:paraId="33074416" w14:textId="77777777" w:rsidR="00D212AF" w:rsidRPr="00D212AF" w:rsidRDefault="00D212AF" w:rsidP="009E564E">
      <w:pPr>
        <w:numPr>
          <w:ilvl w:val="6"/>
          <w:numId w:val="50"/>
        </w:numPr>
        <w:overflowPunct w:val="0"/>
        <w:autoSpaceDE w:val="0"/>
        <w:autoSpaceDN w:val="0"/>
        <w:ind w:left="349"/>
        <w:jc w:val="both"/>
        <w:rPr>
          <w:color w:val="000000"/>
          <w:sz w:val="22"/>
          <w:szCs w:val="22"/>
        </w:rPr>
      </w:pPr>
      <w:r w:rsidRPr="00D212A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8CBD1BD" w14:textId="77777777" w:rsidR="00D212AF" w:rsidRPr="00D212AF" w:rsidRDefault="00D212AF" w:rsidP="009E564E">
      <w:pPr>
        <w:numPr>
          <w:ilvl w:val="6"/>
          <w:numId w:val="50"/>
        </w:numPr>
        <w:overflowPunct w:val="0"/>
        <w:autoSpaceDE w:val="0"/>
        <w:autoSpaceDN w:val="0"/>
        <w:ind w:left="349"/>
        <w:jc w:val="both"/>
        <w:rPr>
          <w:color w:val="000000"/>
          <w:sz w:val="22"/>
          <w:szCs w:val="22"/>
        </w:rPr>
      </w:pPr>
      <w:r w:rsidRPr="00D212AF">
        <w:rPr>
          <w:color w:val="000000"/>
          <w:sz w:val="22"/>
          <w:szCs w:val="22"/>
        </w:rPr>
        <w:t>Strony Umowy w związku z udostępnieniem danych osobowych zobowiązane są do spełnienia obowiązku informacyjnego wobec osób, których dane pozyskują.</w:t>
      </w:r>
    </w:p>
    <w:p w14:paraId="7E3A2004" w14:textId="77777777" w:rsidR="00D212AF" w:rsidRPr="00D212AF" w:rsidRDefault="00D212AF" w:rsidP="009E564E">
      <w:pPr>
        <w:numPr>
          <w:ilvl w:val="6"/>
          <w:numId w:val="50"/>
        </w:numPr>
        <w:overflowPunct w:val="0"/>
        <w:autoSpaceDE w:val="0"/>
        <w:autoSpaceDN w:val="0"/>
        <w:ind w:left="349"/>
        <w:jc w:val="both"/>
        <w:rPr>
          <w:color w:val="000000"/>
          <w:sz w:val="22"/>
          <w:szCs w:val="22"/>
        </w:rPr>
      </w:pPr>
      <w:r w:rsidRPr="00D212A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6EB29EC" w14:textId="77777777" w:rsidR="00D212AF" w:rsidRPr="00D212AF" w:rsidRDefault="00D212AF" w:rsidP="009E564E">
      <w:pPr>
        <w:numPr>
          <w:ilvl w:val="6"/>
          <w:numId w:val="50"/>
        </w:numPr>
        <w:overflowPunct w:val="0"/>
        <w:autoSpaceDE w:val="0"/>
        <w:autoSpaceDN w:val="0"/>
        <w:ind w:left="349"/>
        <w:jc w:val="both"/>
        <w:rPr>
          <w:color w:val="000000"/>
          <w:sz w:val="22"/>
          <w:szCs w:val="22"/>
        </w:rPr>
      </w:pPr>
      <w:r w:rsidRPr="00D212AF">
        <w:rPr>
          <w:i/>
          <w:iCs/>
          <w:color w:val="FF0000"/>
          <w:sz w:val="22"/>
          <w:szCs w:val="22"/>
        </w:rPr>
        <w:t>Kontrahent w razie potrzeby określa sposób spełnienia obowiązku informacyjnego wobec osób, których dane pozyskuje.</w:t>
      </w:r>
    </w:p>
    <w:p w14:paraId="56B40EEF" w14:textId="77777777" w:rsidR="00D212AF" w:rsidRPr="00D212AF" w:rsidRDefault="00D212AF" w:rsidP="00D212AF">
      <w:pPr>
        <w:autoSpaceDN w:val="0"/>
        <w:ind w:left="720" w:hanging="938"/>
        <w:contextualSpacing/>
        <w:jc w:val="both"/>
        <w:rPr>
          <w:i/>
          <w:iCs/>
          <w:color w:val="FF0000"/>
          <w:sz w:val="22"/>
          <w:szCs w:val="22"/>
        </w:rPr>
      </w:pPr>
    </w:p>
    <w:p w14:paraId="54ADDC9C" w14:textId="77777777" w:rsidR="00A70026" w:rsidRDefault="00A70026" w:rsidP="000C23F8">
      <w:pPr>
        <w:rPr>
          <w:strike/>
        </w:rPr>
      </w:pPr>
    </w:p>
    <w:p w14:paraId="2CF53B31" w14:textId="77777777" w:rsidR="00A70026" w:rsidRDefault="00A70026" w:rsidP="000C23F8">
      <w:pPr>
        <w:rPr>
          <w:strike/>
        </w:rPr>
      </w:pPr>
    </w:p>
    <w:p w14:paraId="56EC9D91" w14:textId="77777777" w:rsidR="00A70026" w:rsidRDefault="00A70026" w:rsidP="000C23F8">
      <w:pPr>
        <w:rPr>
          <w:strike/>
        </w:rPr>
      </w:pPr>
    </w:p>
    <w:p w14:paraId="4E65AA8D" w14:textId="77777777" w:rsidR="00A70026" w:rsidRDefault="00A70026" w:rsidP="000C23F8">
      <w:pPr>
        <w:rPr>
          <w:strike/>
        </w:rPr>
      </w:pPr>
    </w:p>
    <w:p w14:paraId="2D4CCC20" w14:textId="77777777" w:rsidR="00A70026" w:rsidRDefault="00A70026" w:rsidP="000C23F8">
      <w:pPr>
        <w:rPr>
          <w:strike/>
        </w:rPr>
      </w:pPr>
    </w:p>
    <w:p w14:paraId="763FA67D" w14:textId="77777777" w:rsidR="00A70026" w:rsidRDefault="00A70026" w:rsidP="000C23F8">
      <w:pPr>
        <w:rPr>
          <w:strike/>
        </w:rPr>
      </w:pPr>
    </w:p>
    <w:p w14:paraId="02E2F277" w14:textId="77777777" w:rsidR="00A70026" w:rsidRDefault="00A70026" w:rsidP="000C23F8">
      <w:pPr>
        <w:rPr>
          <w:strike/>
        </w:rPr>
      </w:pPr>
    </w:p>
    <w:p w14:paraId="577C65D1" w14:textId="77777777" w:rsidR="00A70026" w:rsidRDefault="00A70026" w:rsidP="000C23F8">
      <w:pPr>
        <w:rPr>
          <w:strike/>
        </w:rPr>
      </w:pPr>
    </w:p>
    <w:p w14:paraId="5A5AF1AC" w14:textId="77777777" w:rsidR="00A70026" w:rsidRDefault="00A70026" w:rsidP="000C23F8">
      <w:pPr>
        <w:rPr>
          <w:strike/>
        </w:rPr>
      </w:pPr>
    </w:p>
    <w:p w14:paraId="6DF62FCB" w14:textId="77777777" w:rsidR="00D57644" w:rsidRDefault="00D57644" w:rsidP="000C23F8">
      <w:pPr>
        <w:rPr>
          <w:strike/>
        </w:rPr>
      </w:pPr>
    </w:p>
    <w:p w14:paraId="1894768F" w14:textId="77777777" w:rsidR="00D57644" w:rsidRDefault="00D57644" w:rsidP="000C23F8">
      <w:pPr>
        <w:rPr>
          <w:strike/>
        </w:rPr>
      </w:pPr>
    </w:p>
    <w:p w14:paraId="12951083" w14:textId="77777777" w:rsidR="00D57644" w:rsidRDefault="00D57644" w:rsidP="000C23F8">
      <w:pPr>
        <w:rPr>
          <w:strike/>
        </w:rPr>
      </w:pPr>
    </w:p>
    <w:p w14:paraId="7BA72CC8" w14:textId="77777777" w:rsidR="00D57644" w:rsidRDefault="00D57644" w:rsidP="000C23F8">
      <w:pPr>
        <w:rPr>
          <w:strike/>
        </w:rPr>
      </w:pPr>
    </w:p>
    <w:p w14:paraId="576DE187" w14:textId="77777777" w:rsidR="00A70026" w:rsidRDefault="00A70026" w:rsidP="000C23F8">
      <w:pPr>
        <w:rPr>
          <w:strike/>
        </w:rPr>
      </w:pPr>
    </w:p>
    <w:p w14:paraId="2D71CF09" w14:textId="77777777" w:rsidR="00A70026" w:rsidRPr="00B30F1F" w:rsidRDefault="00A70026" w:rsidP="000C23F8">
      <w:pPr>
        <w:rPr>
          <w:strike/>
        </w:rPr>
      </w:pPr>
    </w:p>
    <w:p w14:paraId="022061B1" w14:textId="77777777" w:rsidR="000C23F8" w:rsidRPr="00B30F1F" w:rsidRDefault="000C23F8" w:rsidP="000C23F8">
      <w:pPr>
        <w:spacing w:before="120"/>
        <w:jc w:val="right"/>
        <w:rPr>
          <w:b/>
          <w:bCs/>
          <w:sz w:val="22"/>
          <w:szCs w:val="22"/>
        </w:rPr>
      </w:pPr>
      <w:bookmarkStart w:id="291" w:name="_Hlk67832211"/>
      <w:r w:rsidRPr="00B30F1F">
        <w:rPr>
          <w:b/>
          <w:bCs/>
          <w:sz w:val="22"/>
          <w:szCs w:val="22"/>
        </w:rPr>
        <w:lastRenderedPageBreak/>
        <w:t xml:space="preserve">Załącznik nr </w:t>
      </w:r>
      <w:r w:rsidR="00D57644">
        <w:rPr>
          <w:b/>
          <w:bCs/>
          <w:sz w:val="22"/>
          <w:szCs w:val="22"/>
        </w:rPr>
        <w:t>3</w:t>
      </w:r>
      <w:r>
        <w:rPr>
          <w:b/>
          <w:bCs/>
          <w:sz w:val="22"/>
          <w:szCs w:val="22"/>
        </w:rPr>
        <w:t xml:space="preserve"> </w:t>
      </w:r>
      <w:r w:rsidRPr="00B30F1F">
        <w:rPr>
          <w:b/>
          <w:bCs/>
          <w:sz w:val="22"/>
          <w:szCs w:val="22"/>
        </w:rPr>
        <w:t xml:space="preserve">do Umowy </w:t>
      </w:r>
    </w:p>
    <w:p w14:paraId="2F50797A" w14:textId="77777777" w:rsidR="000C23F8" w:rsidRPr="00B30F1F" w:rsidRDefault="000C23F8" w:rsidP="000C23F8">
      <w:pPr>
        <w:spacing w:before="120"/>
        <w:jc w:val="both"/>
        <w:rPr>
          <w:bCs/>
          <w:sz w:val="22"/>
          <w:szCs w:val="22"/>
          <w:highlight w:val="yellow"/>
        </w:rPr>
      </w:pPr>
    </w:p>
    <w:p w14:paraId="3D50FD50" w14:textId="77777777" w:rsidR="00AC6995" w:rsidRPr="00614D1C" w:rsidRDefault="00AC6995" w:rsidP="00AC6995">
      <w:pPr>
        <w:spacing w:before="120"/>
        <w:jc w:val="center"/>
        <w:rPr>
          <w:b/>
          <w:bCs/>
          <w:sz w:val="28"/>
          <w:szCs w:val="28"/>
        </w:rPr>
      </w:pPr>
      <w:bookmarkStart w:id="29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6712B52F" w14:textId="77777777" w:rsidR="00AC6995" w:rsidRDefault="00AC6995" w:rsidP="00AC6995">
      <w:pPr>
        <w:spacing w:before="120"/>
        <w:jc w:val="both"/>
        <w:rPr>
          <w:b/>
          <w:color w:val="0070C0"/>
          <w:sz w:val="22"/>
          <w:szCs w:val="22"/>
        </w:rPr>
      </w:pPr>
    </w:p>
    <w:p w14:paraId="53BDC515" w14:textId="77777777" w:rsidR="00AC6995" w:rsidRDefault="00AC6995" w:rsidP="00AC6995">
      <w:pPr>
        <w:spacing w:before="120"/>
        <w:jc w:val="both"/>
        <w:rPr>
          <w:b/>
          <w:color w:val="0070C0"/>
          <w:sz w:val="22"/>
          <w:szCs w:val="22"/>
        </w:rPr>
      </w:pPr>
    </w:p>
    <w:p w14:paraId="323E9DE2" w14:textId="77777777" w:rsidR="00AC6995" w:rsidRPr="00B30F1F" w:rsidRDefault="00AC6995" w:rsidP="00AC6995">
      <w:pPr>
        <w:spacing w:before="120"/>
        <w:jc w:val="both"/>
        <w:rPr>
          <w:bCs/>
          <w:sz w:val="22"/>
          <w:szCs w:val="22"/>
        </w:rPr>
      </w:pPr>
      <w:r w:rsidRPr="00B30F1F">
        <w:rPr>
          <w:bCs/>
          <w:sz w:val="22"/>
          <w:szCs w:val="22"/>
        </w:rPr>
        <w:t>Nazwa Wykonawcy:</w:t>
      </w:r>
    </w:p>
    <w:p w14:paraId="273BA61E"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6609D86" w14:textId="77777777" w:rsidR="00AC6995" w:rsidRPr="00B30F1F" w:rsidRDefault="00AC6995" w:rsidP="00AC6995">
      <w:pPr>
        <w:spacing w:before="120"/>
        <w:jc w:val="both"/>
        <w:rPr>
          <w:b/>
          <w:color w:val="0070C0"/>
          <w:sz w:val="22"/>
          <w:szCs w:val="22"/>
          <w:highlight w:val="yellow"/>
        </w:rPr>
      </w:pPr>
    </w:p>
    <w:p w14:paraId="3387E23D"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EFF1FB7" w14:textId="77777777" w:rsidR="00AC6995" w:rsidRPr="00B30F1F" w:rsidRDefault="00AC6995" w:rsidP="00AC6995">
      <w:pPr>
        <w:spacing w:before="120"/>
        <w:jc w:val="both"/>
        <w:rPr>
          <w:iCs/>
          <w:sz w:val="22"/>
          <w:szCs w:val="22"/>
          <w:highlight w:val="yellow"/>
        </w:rPr>
      </w:pPr>
    </w:p>
    <w:p w14:paraId="1C709C5B" w14:textId="77777777" w:rsidR="000C23F8" w:rsidRPr="00B30F1F" w:rsidRDefault="000C23F8" w:rsidP="000C23F8">
      <w:pPr>
        <w:spacing w:before="120"/>
        <w:jc w:val="both"/>
        <w:rPr>
          <w:iCs/>
          <w:sz w:val="22"/>
          <w:szCs w:val="22"/>
          <w:highlight w:val="yellow"/>
        </w:rPr>
      </w:pPr>
    </w:p>
    <w:p w14:paraId="272AFFB0" w14:textId="77777777" w:rsidR="000C23F8" w:rsidRPr="00B30F1F" w:rsidRDefault="000C23F8" w:rsidP="000C23F8">
      <w:pPr>
        <w:spacing w:before="120"/>
        <w:jc w:val="both"/>
        <w:rPr>
          <w:iCs/>
          <w:sz w:val="22"/>
          <w:szCs w:val="22"/>
          <w:highlight w:val="yellow"/>
        </w:rPr>
      </w:pPr>
    </w:p>
    <w:p w14:paraId="379FD85B" w14:textId="77777777" w:rsidR="000C23F8" w:rsidRPr="00B30F1F" w:rsidRDefault="000C23F8" w:rsidP="000C23F8">
      <w:pPr>
        <w:spacing w:before="120"/>
        <w:jc w:val="both"/>
        <w:rPr>
          <w:iCs/>
          <w:strike/>
          <w:sz w:val="22"/>
          <w:szCs w:val="22"/>
          <w:highlight w:val="yellow"/>
        </w:rPr>
      </w:pPr>
    </w:p>
    <w:p w14:paraId="0A3BF799" w14:textId="77777777" w:rsidR="000C23F8" w:rsidRPr="00B30F1F" w:rsidRDefault="000C23F8" w:rsidP="000C23F8">
      <w:pPr>
        <w:spacing w:before="120"/>
        <w:jc w:val="both"/>
        <w:rPr>
          <w:iCs/>
          <w:strike/>
          <w:sz w:val="22"/>
          <w:szCs w:val="22"/>
          <w:highlight w:val="yellow"/>
        </w:rPr>
      </w:pPr>
    </w:p>
    <w:p w14:paraId="39966892" w14:textId="77777777" w:rsidR="000C23F8" w:rsidRPr="00B30F1F" w:rsidRDefault="000C23F8" w:rsidP="000C23F8">
      <w:pPr>
        <w:spacing w:before="120"/>
        <w:jc w:val="both"/>
        <w:rPr>
          <w:strike/>
          <w:sz w:val="22"/>
          <w:szCs w:val="22"/>
          <w:highlight w:val="yellow"/>
        </w:rPr>
      </w:pPr>
    </w:p>
    <w:p w14:paraId="5A368786" w14:textId="77777777" w:rsidR="000C23F8" w:rsidRPr="00712AEC" w:rsidRDefault="000C23F8" w:rsidP="000C23F8">
      <w:pPr>
        <w:spacing w:before="120"/>
        <w:jc w:val="both"/>
        <w:rPr>
          <w:bCs/>
          <w:sz w:val="22"/>
          <w:szCs w:val="22"/>
        </w:rPr>
      </w:pPr>
      <w:r w:rsidRPr="00FC4EBB">
        <w:rPr>
          <w:bCs/>
          <w:sz w:val="22"/>
          <w:szCs w:val="22"/>
        </w:rPr>
        <w:t>* - skreślić niewłaściwe</w:t>
      </w:r>
    </w:p>
    <w:p w14:paraId="78F9FB64" w14:textId="77777777" w:rsidR="000C23F8" w:rsidRDefault="000C23F8" w:rsidP="000C23F8">
      <w:pPr>
        <w:rPr>
          <w:strike/>
        </w:rPr>
      </w:pPr>
    </w:p>
    <w:p w14:paraId="292E11C2" w14:textId="77777777" w:rsidR="000C23F8" w:rsidRDefault="000C23F8" w:rsidP="000C23F8">
      <w:pPr>
        <w:rPr>
          <w:i/>
          <w:iCs/>
          <w:sz w:val="22"/>
          <w:szCs w:val="22"/>
        </w:rPr>
      </w:pPr>
      <w:r w:rsidRPr="00B30F1F">
        <w:rPr>
          <w:i/>
          <w:iCs/>
          <w:sz w:val="22"/>
          <w:szCs w:val="22"/>
        </w:rPr>
        <w:t>Podpisuje Wykonawca lub każdy z członków Konsorcjum</w:t>
      </w:r>
      <w:bookmarkEnd w:id="291"/>
    </w:p>
    <w:p w14:paraId="676BFEA4" w14:textId="77777777" w:rsidR="000C23F8" w:rsidRDefault="000C23F8" w:rsidP="000C23F8">
      <w:pPr>
        <w:rPr>
          <w:i/>
          <w:iCs/>
          <w:sz w:val="22"/>
          <w:szCs w:val="22"/>
        </w:rPr>
      </w:pPr>
    </w:p>
    <w:p w14:paraId="3514B823" w14:textId="77777777" w:rsidR="000C23F8" w:rsidRDefault="000C23F8" w:rsidP="000C23F8">
      <w:pPr>
        <w:rPr>
          <w:i/>
          <w:iCs/>
          <w:sz w:val="22"/>
          <w:szCs w:val="22"/>
        </w:rPr>
      </w:pPr>
    </w:p>
    <w:bookmarkEnd w:id="292"/>
    <w:p w14:paraId="76E8F964" w14:textId="77777777" w:rsidR="000C23F8" w:rsidRDefault="000C23F8" w:rsidP="000C23F8">
      <w:pPr>
        <w:spacing w:after="160" w:line="259" w:lineRule="auto"/>
        <w:rPr>
          <w:i/>
          <w:iCs/>
          <w:sz w:val="22"/>
          <w:szCs w:val="22"/>
        </w:rPr>
      </w:pPr>
      <w:r>
        <w:rPr>
          <w:i/>
          <w:iCs/>
          <w:sz w:val="22"/>
          <w:szCs w:val="22"/>
        </w:rPr>
        <w:br w:type="page"/>
      </w:r>
    </w:p>
    <w:p w14:paraId="62B479FF"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D57644">
        <w:rPr>
          <w:b/>
          <w:bCs/>
          <w:sz w:val="22"/>
          <w:szCs w:val="22"/>
        </w:rPr>
        <w:t>4</w:t>
      </w:r>
      <w:r w:rsidRPr="00097CA2">
        <w:rPr>
          <w:b/>
          <w:bCs/>
          <w:sz w:val="22"/>
          <w:szCs w:val="22"/>
        </w:rPr>
        <w:t xml:space="preserve"> do Umowy </w:t>
      </w:r>
    </w:p>
    <w:p w14:paraId="40B91177"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DFD64E"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242D1A2C"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7151C76C"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695C7856" w14:textId="77777777" w:rsidR="000C23F8" w:rsidRPr="00B30F1F" w:rsidRDefault="000C23F8" w:rsidP="000C23F8">
      <w:pPr>
        <w:spacing w:line="280" w:lineRule="atLeast"/>
        <w:rPr>
          <w:rFonts w:ascii="Verdana" w:hAnsi="Verdana"/>
        </w:rPr>
      </w:pPr>
      <w:r w:rsidRPr="00B30F1F">
        <w:rPr>
          <w:rFonts w:ascii="Verdana" w:hAnsi="Verdana"/>
        </w:rPr>
        <w:t>…</w:t>
      </w:r>
    </w:p>
    <w:p w14:paraId="1B81700F" w14:textId="77777777" w:rsidR="000C23F8" w:rsidRPr="00B30F1F" w:rsidRDefault="000C23F8" w:rsidP="000C23F8">
      <w:pPr>
        <w:spacing w:line="280" w:lineRule="atLeast"/>
        <w:rPr>
          <w:rFonts w:ascii="Verdana" w:hAnsi="Verdana"/>
        </w:rPr>
      </w:pPr>
      <w:r w:rsidRPr="00B30F1F">
        <w:rPr>
          <w:rFonts w:ascii="Verdana" w:hAnsi="Verdana"/>
        </w:rPr>
        <w:t>…</w:t>
      </w:r>
    </w:p>
    <w:p w14:paraId="4FB4A9BE"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60E0C40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29CC1602"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157514AF"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7A73BC4"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75AC9EE6"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7A58CF71"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3C1B25DA"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7887E326"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33868AF7" w14:textId="77777777" w:rsidTr="00021CA3">
        <w:trPr>
          <w:trHeight w:val="4820"/>
        </w:trPr>
        <w:tc>
          <w:tcPr>
            <w:tcW w:w="4958" w:type="dxa"/>
          </w:tcPr>
          <w:p w14:paraId="10222989" w14:textId="77777777" w:rsidR="000C23F8" w:rsidRPr="00B30F1F" w:rsidRDefault="000C23F8" w:rsidP="00021CA3">
            <w:pPr>
              <w:contextualSpacing/>
              <w:jc w:val="both"/>
              <w:rPr>
                <w:rFonts w:ascii="Verdana" w:hAnsi="Verdana"/>
              </w:rPr>
            </w:pPr>
            <w:r w:rsidRPr="00B30F1F">
              <w:rPr>
                <w:rFonts w:ascii="Verdana" w:hAnsi="Verdana"/>
              </w:rPr>
              <w:t>Jako osoba/-y upoważniona/-y do reprezentowania __________ (dalej: Spółka) niniejszym oświadczam, że:</w:t>
            </w:r>
          </w:p>
          <w:p w14:paraId="09A022A6" w14:textId="77777777" w:rsidR="000C23F8" w:rsidRPr="00B30F1F" w:rsidRDefault="000C23F8" w:rsidP="00021CA3">
            <w:pPr>
              <w:contextualSpacing/>
              <w:jc w:val="both"/>
              <w:rPr>
                <w:rFonts w:ascii="Verdana" w:hAnsi="Verdana"/>
                <w:b/>
              </w:rPr>
            </w:pPr>
          </w:p>
          <w:p w14:paraId="5F5DDE6B" w14:textId="77777777" w:rsidR="000C23F8" w:rsidRPr="00B30F1F" w:rsidRDefault="000C23F8" w:rsidP="009E564E">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2F2A9DD7" w14:textId="77777777" w:rsidR="000C23F8" w:rsidRPr="00B30F1F" w:rsidRDefault="000C23F8" w:rsidP="00021CA3">
            <w:pPr>
              <w:ind w:left="360"/>
              <w:contextualSpacing/>
              <w:jc w:val="both"/>
              <w:rPr>
                <w:rFonts w:ascii="Verdana" w:hAnsi="Verdana"/>
              </w:rPr>
            </w:pPr>
          </w:p>
          <w:p w14:paraId="10F61B53" w14:textId="77777777" w:rsidR="000C23F8" w:rsidRPr="00B30F1F" w:rsidRDefault="000C23F8" w:rsidP="009E564E">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4C82E6F0" w14:textId="77777777" w:rsidR="000C23F8" w:rsidRPr="00B30F1F" w:rsidRDefault="000C23F8" w:rsidP="00021CA3">
            <w:pPr>
              <w:contextualSpacing/>
              <w:jc w:val="both"/>
              <w:rPr>
                <w:rFonts w:ascii="Verdana" w:hAnsi="Verdana"/>
              </w:rPr>
            </w:pPr>
          </w:p>
          <w:p w14:paraId="54E27056" w14:textId="77777777" w:rsidR="000C23F8" w:rsidRPr="00B30F1F" w:rsidRDefault="000C23F8" w:rsidP="009E564E">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0DFC6358" w14:textId="77777777" w:rsidR="000C23F8" w:rsidRPr="00B30F1F" w:rsidRDefault="000C23F8" w:rsidP="00021CA3">
            <w:pPr>
              <w:ind w:left="709"/>
              <w:contextualSpacing/>
              <w:jc w:val="both"/>
              <w:rPr>
                <w:rFonts w:ascii="Verdana" w:hAnsi="Verdana"/>
              </w:rPr>
            </w:pPr>
          </w:p>
          <w:p w14:paraId="267BE11D" w14:textId="77777777" w:rsidR="000C23F8" w:rsidRPr="00B30F1F" w:rsidRDefault="000C23F8" w:rsidP="009E564E">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977ED93" w14:textId="77777777" w:rsidR="000C23F8" w:rsidRPr="00B30F1F" w:rsidRDefault="000C23F8" w:rsidP="00021CA3">
            <w:pPr>
              <w:contextualSpacing/>
              <w:jc w:val="both"/>
              <w:rPr>
                <w:rFonts w:ascii="Verdana" w:hAnsi="Verdana"/>
              </w:rPr>
            </w:pPr>
          </w:p>
          <w:p w14:paraId="08E20AA8" w14:textId="77777777" w:rsidR="000C23F8" w:rsidRPr="00B30F1F" w:rsidRDefault="000C23F8" w:rsidP="00021CA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62BF7205" w14:textId="77777777" w:rsidR="000C23F8" w:rsidRPr="00B30F1F" w:rsidRDefault="000C23F8" w:rsidP="00021CA3">
            <w:pPr>
              <w:ind w:left="709"/>
              <w:contextualSpacing/>
              <w:jc w:val="both"/>
              <w:rPr>
                <w:rFonts w:ascii="Verdana" w:hAnsi="Verdana"/>
              </w:rPr>
            </w:pPr>
          </w:p>
          <w:p w14:paraId="65862359" w14:textId="77777777" w:rsidR="000C23F8" w:rsidRPr="00B30F1F" w:rsidRDefault="000C23F8" w:rsidP="00021CA3">
            <w:pPr>
              <w:ind w:left="709"/>
              <w:contextualSpacing/>
              <w:jc w:val="both"/>
              <w:rPr>
                <w:rFonts w:ascii="Verdana" w:hAnsi="Verdana"/>
              </w:rPr>
            </w:pPr>
            <w:r w:rsidRPr="00B30F1F">
              <w:rPr>
                <w:rFonts w:ascii="Verdana" w:hAnsi="Verdana"/>
              </w:rPr>
              <w:t>2) Spółka nie tworzy struktury funkcjonującej w oderwaniu od przyczyn ekonomicznych;</w:t>
            </w:r>
          </w:p>
          <w:p w14:paraId="6606FEFF" w14:textId="77777777" w:rsidR="000C23F8" w:rsidRPr="00B30F1F" w:rsidRDefault="000C23F8" w:rsidP="00021CA3">
            <w:pPr>
              <w:ind w:left="709"/>
              <w:contextualSpacing/>
              <w:jc w:val="both"/>
              <w:rPr>
                <w:rFonts w:ascii="Verdana" w:hAnsi="Verdana"/>
              </w:rPr>
            </w:pPr>
          </w:p>
          <w:p w14:paraId="35716B88" w14:textId="77777777" w:rsidR="000C23F8" w:rsidRPr="00B30F1F" w:rsidRDefault="000C23F8" w:rsidP="00021CA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5B3713A6" w14:textId="77777777" w:rsidR="000C23F8" w:rsidRPr="00B30F1F" w:rsidRDefault="000C23F8" w:rsidP="00021CA3">
            <w:pPr>
              <w:ind w:left="709"/>
              <w:contextualSpacing/>
              <w:jc w:val="both"/>
              <w:rPr>
                <w:rFonts w:ascii="Verdana" w:hAnsi="Verdana"/>
              </w:rPr>
            </w:pPr>
          </w:p>
          <w:p w14:paraId="6AF9BFF0" w14:textId="77777777" w:rsidR="000C23F8" w:rsidRPr="00B30F1F" w:rsidRDefault="000C23F8" w:rsidP="00021CA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A4544F7" w14:textId="77777777" w:rsidR="000C23F8" w:rsidRPr="00B30F1F" w:rsidRDefault="000C23F8" w:rsidP="00021CA3">
            <w:pPr>
              <w:ind w:left="709"/>
              <w:contextualSpacing/>
              <w:jc w:val="both"/>
              <w:rPr>
                <w:rFonts w:ascii="Verdana" w:hAnsi="Verdana"/>
              </w:rPr>
            </w:pPr>
          </w:p>
          <w:p w14:paraId="1E736511" w14:textId="77777777" w:rsidR="000C23F8" w:rsidRPr="00B30F1F" w:rsidRDefault="000C23F8" w:rsidP="00021CA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4BF8EC88" w14:textId="77777777" w:rsidR="000C23F8" w:rsidRPr="00B30F1F" w:rsidRDefault="000C23F8" w:rsidP="00021CA3">
            <w:pPr>
              <w:contextualSpacing/>
              <w:jc w:val="both"/>
              <w:rPr>
                <w:rFonts w:ascii="Verdana" w:hAnsi="Verdana"/>
              </w:rPr>
            </w:pPr>
          </w:p>
          <w:p w14:paraId="2796EF74" w14:textId="77777777" w:rsidR="000C23F8" w:rsidRPr="00B30F1F" w:rsidRDefault="000C23F8" w:rsidP="009E564E">
            <w:pPr>
              <w:numPr>
                <w:ilvl w:val="0"/>
                <w:numId w:val="52"/>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646D0B02" w14:textId="77777777" w:rsidR="000C23F8" w:rsidRPr="00B30F1F" w:rsidRDefault="000C23F8" w:rsidP="00021CA3">
            <w:pPr>
              <w:contextualSpacing/>
              <w:jc w:val="both"/>
              <w:rPr>
                <w:rFonts w:ascii="Verdana" w:hAnsi="Verdana"/>
              </w:rPr>
            </w:pPr>
          </w:p>
          <w:p w14:paraId="464C2BB6" w14:textId="77777777" w:rsidR="000C23F8" w:rsidRPr="00B30F1F" w:rsidRDefault="000C23F8" w:rsidP="00021CA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335B2BD" w14:textId="77777777" w:rsidR="000C23F8" w:rsidRPr="00B30F1F" w:rsidRDefault="000C23F8" w:rsidP="00021CA3">
            <w:pPr>
              <w:contextualSpacing/>
              <w:jc w:val="both"/>
              <w:rPr>
                <w:rFonts w:ascii="Verdana" w:hAnsi="Verdana"/>
              </w:rPr>
            </w:pPr>
          </w:p>
          <w:p w14:paraId="6E1703C1" w14:textId="77777777" w:rsidR="000C23F8" w:rsidRPr="00B30F1F" w:rsidRDefault="000C23F8" w:rsidP="00021CA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03F7F023" w14:textId="77777777" w:rsidR="000C23F8" w:rsidRPr="00B30F1F" w:rsidRDefault="000C23F8" w:rsidP="00021CA3">
            <w:pPr>
              <w:contextualSpacing/>
              <w:jc w:val="both"/>
              <w:rPr>
                <w:rFonts w:ascii="Verdana" w:hAnsi="Verdana"/>
              </w:rPr>
            </w:pPr>
          </w:p>
        </w:tc>
        <w:tc>
          <w:tcPr>
            <w:tcW w:w="4958" w:type="dxa"/>
          </w:tcPr>
          <w:p w14:paraId="59C42D47" w14:textId="77777777" w:rsidR="000C23F8" w:rsidRPr="006C04A7" w:rsidRDefault="000C23F8" w:rsidP="00021CA3">
            <w:pPr>
              <w:contextualSpacing/>
              <w:jc w:val="both"/>
              <w:rPr>
                <w:rFonts w:ascii="Verdana" w:hAnsi="Verdana"/>
                <w:lang w:val="en-US"/>
              </w:rPr>
            </w:pPr>
            <w:r w:rsidRPr="006C04A7">
              <w:rPr>
                <w:rFonts w:ascii="Verdana" w:hAnsi="Verdana"/>
                <w:lang w:val="en-US"/>
              </w:rPr>
              <w:lastRenderedPageBreak/>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5609F055" w14:textId="77777777" w:rsidR="000C23F8" w:rsidRPr="00B30F1F" w:rsidRDefault="000C23F8" w:rsidP="00021CA3">
            <w:pPr>
              <w:contextualSpacing/>
              <w:jc w:val="both"/>
              <w:rPr>
                <w:rFonts w:ascii="Verdana" w:hAnsi="Verdana"/>
                <w:lang w:val="en-GB"/>
              </w:rPr>
            </w:pPr>
          </w:p>
          <w:p w14:paraId="5655CA2A" w14:textId="77777777" w:rsidR="000C23F8" w:rsidRPr="006C04A7" w:rsidRDefault="000C23F8" w:rsidP="009E564E">
            <w:pPr>
              <w:numPr>
                <w:ilvl w:val="0"/>
                <w:numId w:val="5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34398C91" w14:textId="77777777" w:rsidR="000C23F8" w:rsidRPr="006C04A7" w:rsidRDefault="000C23F8" w:rsidP="00021CA3">
            <w:pPr>
              <w:ind w:left="573"/>
              <w:contextualSpacing/>
              <w:jc w:val="both"/>
              <w:rPr>
                <w:rFonts w:ascii="Verdana" w:hAnsi="Verdana"/>
                <w:lang w:val="en-US"/>
              </w:rPr>
            </w:pPr>
          </w:p>
          <w:p w14:paraId="1ED27251" w14:textId="77777777" w:rsidR="000C23F8" w:rsidRPr="006C04A7" w:rsidRDefault="000C23F8" w:rsidP="009E564E">
            <w:pPr>
              <w:numPr>
                <w:ilvl w:val="0"/>
                <w:numId w:val="54"/>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A784686" w14:textId="77777777" w:rsidR="000C23F8" w:rsidRPr="006C04A7" w:rsidRDefault="000C23F8" w:rsidP="00021CA3">
            <w:pPr>
              <w:ind w:left="714"/>
              <w:contextualSpacing/>
              <w:jc w:val="both"/>
              <w:rPr>
                <w:rFonts w:ascii="Verdana" w:hAnsi="Verdana"/>
                <w:lang w:val="en-US"/>
              </w:rPr>
            </w:pPr>
          </w:p>
          <w:p w14:paraId="433645E4" w14:textId="77777777" w:rsidR="000C23F8" w:rsidRPr="006C04A7" w:rsidRDefault="000C23F8" w:rsidP="009E564E">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1424130C" w14:textId="77777777" w:rsidR="000C23F8" w:rsidRPr="006C04A7" w:rsidRDefault="000C23F8" w:rsidP="00021CA3">
            <w:pPr>
              <w:ind w:left="714"/>
              <w:contextualSpacing/>
              <w:jc w:val="both"/>
              <w:rPr>
                <w:rFonts w:ascii="Verdana" w:hAnsi="Verdana"/>
                <w:lang w:val="en-US"/>
              </w:rPr>
            </w:pPr>
          </w:p>
          <w:p w14:paraId="46FB7752" w14:textId="77777777" w:rsidR="000C23F8" w:rsidRPr="006C04A7" w:rsidRDefault="000C23F8" w:rsidP="00021CA3">
            <w:pPr>
              <w:contextualSpacing/>
              <w:jc w:val="both"/>
              <w:rPr>
                <w:rFonts w:ascii="Verdana" w:hAnsi="Verdana"/>
                <w:lang w:val="en-US"/>
              </w:rPr>
            </w:pPr>
          </w:p>
          <w:p w14:paraId="381D54F7" w14:textId="77777777" w:rsidR="000C23F8" w:rsidRPr="006C04A7" w:rsidRDefault="000C23F8" w:rsidP="00021CA3">
            <w:pPr>
              <w:contextualSpacing/>
              <w:jc w:val="both"/>
              <w:rPr>
                <w:rFonts w:ascii="Verdana" w:hAnsi="Verdana"/>
                <w:lang w:val="en-US"/>
              </w:rPr>
            </w:pPr>
          </w:p>
          <w:p w14:paraId="585148D8" w14:textId="77777777" w:rsidR="000C23F8" w:rsidRPr="006C04A7" w:rsidRDefault="000C23F8" w:rsidP="009E564E">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41645A64" w14:textId="77777777" w:rsidR="000C23F8" w:rsidRPr="006C04A7" w:rsidRDefault="000C23F8" w:rsidP="00021CA3">
            <w:pPr>
              <w:ind w:left="714"/>
              <w:contextualSpacing/>
              <w:jc w:val="both"/>
              <w:rPr>
                <w:rFonts w:ascii="Verdana" w:hAnsi="Verdana"/>
                <w:lang w:val="en-US"/>
              </w:rPr>
            </w:pPr>
          </w:p>
          <w:p w14:paraId="41EC7297" w14:textId="77777777" w:rsidR="000C23F8" w:rsidRPr="006C04A7" w:rsidRDefault="000C23F8" w:rsidP="00021CA3">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26F4D08A" w14:textId="77777777" w:rsidR="000C23F8" w:rsidRPr="006C04A7" w:rsidRDefault="000C23F8" w:rsidP="00021CA3">
            <w:pPr>
              <w:ind w:left="714"/>
              <w:contextualSpacing/>
              <w:jc w:val="both"/>
              <w:rPr>
                <w:rFonts w:ascii="Verdana" w:hAnsi="Verdana"/>
                <w:lang w:val="en-US"/>
              </w:rPr>
            </w:pPr>
          </w:p>
          <w:p w14:paraId="18F11521" w14:textId="77777777" w:rsidR="000C23F8" w:rsidRPr="006C04A7" w:rsidRDefault="000C23F8" w:rsidP="00021CA3">
            <w:pPr>
              <w:ind w:left="714"/>
              <w:contextualSpacing/>
              <w:jc w:val="both"/>
              <w:rPr>
                <w:rFonts w:ascii="Verdana" w:hAnsi="Verdana"/>
                <w:lang w:val="en-US"/>
              </w:rPr>
            </w:pPr>
          </w:p>
          <w:p w14:paraId="73C4420A" w14:textId="77777777" w:rsidR="000C23F8" w:rsidRPr="006C04A7" w:rsidRDefault="000C23F8" w:rsidP="00021CA3">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4B267C88" w14:textId="77777777" w:rsidR="000C23F8" w:rsidRPr="006C04A7" w:rsidRDefault="000C23F8" w:rsidP="00021CA3">
            <w:pPr>
              <w:ind w:left="714"/>
              <w:contextualSpacing/>
              <w:jc w:val="both"/>
              <w:rPr>
                <w:rFonts w:ascii="Verdana" w:hAnsi="Verdana"/>
                <w:lang w:val="en-US"/>
              </w:rPr>
            </w:pPr>
          </w:p>
          <w:p w14:paraId="1E8453D6" w14:textId="77777777" w:rsidR="000C23F8" w:rsidRPr="006C04A7" w:rsidRDefault="000C23F8" w:rsidP="00021CA3">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590F7D5" w14:textId="77777777" w:rsidR="000C23F8" w:rsidRPr="006C04A7" w:rsidRDefault="000C23F8" w:rsidP="00021CA3">
            <w:pPr>
              <w:ind w:left="714"/>
              <w:contextualSpacing/>
              <w:jc w:val="both"/>
              <w:rPr>
                <w:rFonts w:ascii="Verdana" w:hAnsi="Verdana"/>
                <w:lang w:val="en-US"/>
              </w:rPr>
            </w:pPr>
          </w:p>
          <w:p w14:paraId="35807DF9" w14:textId="77777777" w:rsidR="000C23F8" w:rsidRPr="006C04A7" w:rsidRDefault="000C23F8" w:rsidP="00021CA3">
            <w:pPr>
              <w:ind w:left="714"/>
              <w:contextualSpacing/>
              <w:jc w:val="both"/>
              <w:rPr>
                <w:rFonts w:ascii="Verdana" w:hAnsi="Verdana"/>
                <w:lang w:val="en-US"/>
              </w:rPr>
            </w:pPr>
          </w:p>
          <w:p w14:paraId="1D6D79E6" w14:textId="77777777" w:rsidR="000C23F8" w:rsidRPr="006C04A7" w:rsidRDefault="000C23F8" w:rsidP="00021CA3">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0BEA2820" w14:textId="77777777" w:rsidR="000C23F8" w:rsidRPr="006C04A7" w:rsidRDefault="000C23F8" w:rsidP="00021CA3">
            <w:pPr>
              <w:ind w:left="714"/>
              <w:contextualSpacing/>
              <w:jc w:val="both"/>
              <w:rPr>
                <w:rFonts w:ascii="Verdana" w:hAnsi="Verdana"/>
                <w:lang w:val="en-US"/>
              </w:rPr>
            </w:pPr>
          </w:p>
          <w:p w14:paraId="3112169D" w14:textId="77777777" w:rsidR="000C23F8" w:rsidRPr="006C04A7" w:rsidRDefault="000C23F8" w:rsidP="00021CA3">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1DFA4759" w14:textId="77777777" w:rsidR="000C23F8" w:rsidRPr="006C04A7" w:rsidRDefault="000C23F8" w:rsidP="00021CA3">
            <w:pPr>
              <w:contextualSpacing/>
              <w:jc w:val="both"/>
              <w:rPr>
                <w:rFonts w:ascii="Verdana" w:hAnsi="Verdana"/>
                <w:lang w:val="en-US"/>
              </w:rPr>
            </w:pPr>
          </w:p>
          <w:p w14:paraId="258FF1A8" w14:textId="77777777" w:rsidR="000C23F8" w:rsidRPr="006C04A7" w:rsidRDefault="000C23F8" w:rsidP="00021CA3">
            <w:pPr>
              <w:contextualSpacing/>
              <w:jc w:val="both"/>
              <w:rPr>
                <w:rFonts w:ascii="Verdana" w:hAnsi="Verdana"/>
                <w:lang w:val="en-US"/>
              </w:rPr>
            </w:pPr>
          </w:p>
          <w:p w14:paraId="1E368915" w14:textId="77777777" w:rsidR="000C23F8" w:rsidRPr="006C04A7" w:rsidRDefault="000C23F8" w:rsidP="009E564E">
            <w:pPr>
              <w:numPr>
                <w:ilvl w:val="0"/>
                <w:numId w:val="52"/>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2D35B64F" w14:textId="77777777" w:rsidR="000C23F8" w:rsidRPr="006C04A7" w:rsidRDefault="000C23F8" w:rsidP="00021CA3">
            <w:pPr>
              <w:contextualSpacing/>
              <w:jc w:val="both"/>
              <w:rPr>
                <w:rFonts w:ascii="Verdana" w:hAnsi="Verdana"/>
                <w:lang w:val="en-US"/>
              </w:rPr>
            </w:pPr>
          </w:p>
          <w:p w14:paraId="009FB9B6" w14:textId="77777777" w:rsidR="000C23F8" w:rsidRPr="006C04A7" w:rsidRDefault="000C23F8" w:rsidP="00021CA3">
            <w:pPr>
              <w:contextualSpacing/>
              <w:jc w:val="both"/>
              <w:rPr>
                <w:rFonts w:ascii="Verdana" w:hAnsi="Verdana"/>
                <w:lang w:val="en-US"/>
              </w:rPr>
            </w:pPr>
          </w:p>
          <w:p w14:paraId="0AA439C3" w14:textId="77777777" w:rsidR="000C23F8" w:rsidRPr="006C04A7" w:rsidRDefault="000C23F8" w:rsidP="00021CA3">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59489B9F" w14:textId="77777777" w:rsidR="000C23F8" w:rsidRPr="006C04A7" w:rsidRDefault="000C23F8" w:rsidP="00021CA3">
            <w:pPr>
              <w:contextualSpacing/>
              <w:jc w:val="both"/>
              <w:rPr>
                <w:rFonts w:ascii="Verdana" w:hAnsi="Verdana"/>
                <w:lang w:val="en-US"/>
              </w:rPr>
            </w:pPr>
          </w:p>
          <w:p w14:paraId="5187076D" w14:textId="77777777" w:rsidR="000C23F8" w:rsidRPr="006C04A7" w:rsidRDefault="000C23F8" w:rsidP="00021CA3">
            <w:pPr>
              <w:contextualSpacing/>
              <w:jc w:val="both"/>
              <w:rPr>
                <w:rFonts w:ascii="Verdana" w:hAnsi="Verdana"/>
                <w:lang w:val="en-US"/>
              </w:rPr>
            </w:pPr>
          </w:p>
          <w:p w14:paraId="4434CEE4" w14:textId="77777777" w:rsidR="000C23F8" w:rsidRPr="006C04A7" w:rsidRDefault="000C23F8" w:rsidP="00021CA3">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38F1E90E" w14:textId="77777777" w:rsidR="000C23F8" w:rsidRPr="006C04A7" w:rsidRDefault="000C23F8" w:rsidP="00021CA3">
            <w:pPr>
              <w:autoSpaceDE w:val="0"/>
              <w:autoSpaceDN w:val="0"/>
              <w:adjustRightInd w:val="0"/>
              <w:contextualSpacing/>
              <w:jc w:val="both"/>
              <w:rPr>
                <w:rFonts w:ascii="Verdana" w:hAnsi="Verdana"/>
                <w:lang w:val="en-US"/>
              </w:rPr>
            </w:pPr>
          </w:p>
        </w:tc>
      </w:tr>
    </w:tbl>
    <w:p w14:paraId="4B8DE724" w14:textId="77777777" w:rsidR="000C23F8" w:rsidRPr="006C04A7" w:rsidRDefault="000C23F8" w:rsidP="000C23F8">
      <w:pPr>
        <w:autoSpaceDE w:val="0"/>
        <w:autoSpaceDN w:val="0"/>
        <w:adjustRightInd w:val="0"/>
        <w:contextualSpacing/>
        <w:rPr>
          <w:rFonts w:ascii="Verdana" w:hAnsi="Verdana"/>
          <w:i/>
          <w:lang w:val="en-US"/>
        </w:rPr>
      </w:pPr>
    </w:p>
    <w:p w14:paraId="1DE93FE0"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18442827" w14:textId="77777777" w:rsidR="000C23F8" w:rsidRPr="00B30F1F" w:rsidRDefault="000C23F8" w:rsidP="000C23F8">
      <w:pPr>
        <w:autoSpaceDE w:val="0"/>
        <w:autoSpaceDN w:val="0"/>
        <w:adjustRightInd w:val="0"/>
        <w:rPr>
          <w:rFonts w:ascii="Verdana" w:hAnsi="Verdana"/>
          <w:i/>
        </w:rPr>
      </w:pPr>
    </w:p>
    <w:p w14:paraId="09C5275A"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6B837099" w14:textId="77777777" w:rsidR="000C23F8" w:rsidRPr="00B30F1F" w:rsidRDefault="000C23F8" w:rsidP="000C23F8">
      <w:pPr>
        <w:tabs>
          <w:tab w:val="left" w:pos="2752"/>
        </w:tabs>
        <w:jc w:val="center"/>
        <w:rPr>
          <w:rFonts w:ascii="Verdana" w:hAnsi="Verdana"/>
        </w:rPr>
      </w:pPr>
    </w:p>
    <w:p w14:paraId="2C8393AC"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4EC4EB26"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737DFD73" w14:textId="77777777" w:rsidR="000C23F8" w:rsidRPr="00846D77" w:rsidRDefault="000C23F8" w:rsidP="000C23F8">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bookmarkEnd w:id="104"/>
    <w:p w14:paraId="3F8A293B"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0053" w14:textId="77777777" w:rsidR="007378B2" w:rsidRDefault="007378B2" w:rsidP="0079756C">
      <w:r>
        <w:separator/>
      </w:r>
    </w:p>
  </w:endnote>
  <w:endnote w:type="continuationSeparator" w:id="0">
    <w:p w14:paraId="57CEE141" w14:textId="77777777" w:rsidR="007378B2" w:rsidRDefault="007378B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4C9558A" w14:textId="77777777" w:rsidR="00652616" w:rsidRDefault="00652616" w:rsidP="0022543C">
        <w:pPr>
          <w:pStyle w:val="Stopka"/>
        </w:pPr>
        <w:r>
          <w:t>Nr postępowania 412500845</w:t>
        </w:r>
      </w:p>
      <w:p w14:paraId="7AE36286" w14:textId="77777777" w:rsidR="00652616" w:rsidRDefault="00652616" w:rsidP="0022543C">
        <w:pPr>
          <w:pStyle w:val="Stopka"/>
          <w:rPr>
            <w:i/>
            <w:iCs/>
          </w:rPr>
        </w:pPr>
      </w:p>
      <w:p w14:paraId="0047B541" w14:textId="77777777" w:rsidR="00652616" w:rsidRDefault="00000000" w:rsidP="0022543C">
        <w:pPr>
          <w:pStyle w:val="Stopka"/>
        </w:pPr>
        <w:sdt>
          <w:sdtPr>
            <w:rPr>
              <w:i/>
              <w:iCs/>
              <w:sz w:val="16"/>
              <w:szCs w:val="16"/>
            </w:rPr>
            <w:id w:val="-825816073"/>
            <w:lock w:val="sdtContentLocked"/>
            <w:text/>
          </w:sdtPr>
          <w:sdtContent>
            <w:r w:rsidR="00652616" w:rsidRPr="0013078A">
              <w:rPr>
                <w:i/>
                <w:iCs/>
                <w:sz w:val="16"/>
                <w:szCs w:val="16"/>
              </w:rPr>
              <w:t>Wzór nr NP/</w:t>
            </w:r>
            <w:r w:rsidR="00652616">
              <w:rPr>
                <w:i/>
                <w:iCs/>
                <w:sz w:val="16"/>
                <w:szCs w:val="16"/>
              </w:rPr>
              <w:t>11</w:t>
            </w:r>
            <w:r w:rsidR="00652616" w:rsidRPr="0013078A">
              <w:rPr>
                <w:i/>
                <w:iCs/>
                <w:sz w:val="16"/>
                <w:szCs w:val="16"/>
              </w:rPr>
              <w:t>/2024/v</w:t>
            </w:r>
            <w:r w:rsidR="00652616">
              <w:rPr>
                <w:i/>
                <w:iCs/>
                <w:sz w:val="16"/>
                <w:szCs w:val="16"/>
              </w:rPr>
              <w:t>1</w:t>
            </w:r>
          </w:sdtContent>
        </w:sdt>
        <w:r w:rsidR="00652616">
          <w:tab/>
        </w:r>
        <w:r w:rsidR="00652616">
          <w:tab/>
        </w:r>
        <w:r w:rsidR="00652616">
          <w:fldChar w:fldCharType="begin"/>
        </w:r>
        <w:r w:rsidR="00652616">
          <w:instrText>PAGE   \* MERGEFORMAT</w:instrText>
        </w:r>
        <w:r w:rsidR="00652616">
          <w:fldChar w:fldCharType="separate"/>
        </w:r>
        <w:r w:rsidR="003B4784">
          <w:rPr>
            <w:noProof/>
          </w:rPr>
          <w:t>73</w:t>
        </w:r>
        <w:r w:rsidR="00652616">
          <w:fldChar w:fldCharType="end"/>
        </w:r>
      </w:p>
      <w:p w14:paraId="5A013AC8" w14:textId="77777777" w:rsidR="00652616" w:rsidRDefault="00652616" w:rsidP="0022543C">
        <w:pPr>
          <w:pStyle w:val="Stopka"/>
        </w:pPr>
      </w:p>
      <w:p w14:paraId="7C38DF06" w14:textId="77777777" w:rsidR="00652616" w:rsidRPr="00535B2A" w:rsidRDefault="00000000" w:rsidP="0022543C">
        <w:pPr>
          <w:pStyle w:val="Stopka"/>
          <w:rPr>
            <w:i/>
            <w:iCs/>
          </w:rPr>
        </w:pPr>
      </w:p>
    </w:sdtContent>
  </w:sdt>
  <w:p w14:paraId="2CD0E5A3" w14:textId="77777777" w:rsidR="00652616" w:rsidRPr="00DD199C" w:rsidRDefault="00652616"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9B71" w14:textId="77777777" w:rsidR="007378B2" w:rsidRDefault="007378B2" w:rsidP="0079756C">
      <w:r>
        <w:separator/>
      </w:r>
    </w:p>
  </w:footnote>
  <w:footnote w:type="continuationSeparator" w:id="0">
    <w:p w14:paraId="60A08C43" w14:textId="77777777" w:rsidR="007378B2" w:rsidRDefault="007378B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9F65" w14:textId="77777777" w:rsidR="00652616" w:rsidRPr="006147A0" w:rsidRDefault="00652616" w:rsidP="00160015">
    <w:pPr>
      <w:pStyle w:val="Nagwek"/>
      <w:tabs>
        <w:tab w:val="clear" w:pos="4536"/>
        <w:tab w:val="clear" w:pos="9072"/>
        <w:tab w:val="left" w:pos="3456"/>
      </w:tabs>
      <w:jc w:val="center"/>
      <w:rPr>
        <w:i/>
      </w:rPr>
    </w:pPr>
    <w:r w:rsidRPr="006147A0">
      <w:rPr>
        <w:i/>
      </w:rPr>
      <w:t xml:space="preserve">Polska Grupa Górnicza </w:t>
    </w:r>
    <w:r>
      <w:rPr>
        <w:i/>
      </w:rPr>
      <w:t>S.A.</w:t>
    </w:r>
  </w:p>
  <w:p w14:paraId="34C8B138" w14:textId="77777777" w:rsidR="00652616" w:rsidRDefault="00652616"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29BB1A45" wp14:editId="09EB8576">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B870E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EB5D23"/>
    <w:multiLevelType w:val="hybridMultilevel"/>
    <w:tmpl w:val="BD68EE5E"/>
    <w:lvl w:ilvl="0" w:tplc="D466F4AC">
      <w:start w:val="1"/>
      <w:numFmt w:val="decimal"/>
      <w:lvlText w:val="%1)"/>
      <w:lvlJc w:val="left"/>
      <w:pPr>
        <w:ind w:left="502"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834E6A"/>
    <w:multiLevelType w:val="multilevel"/>
    <w:tmpl w:val="23BEB0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646" w:hanging="504"/>
      </w:pPr>
      <w:rPr>
        <w:rFonts w:ascii="Times New Roman" w:eastAsia="Times New Roman" w:hAnsi="Times New Roman" w:cs="Times New Roman"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4F10B8"/>
    <w:multiLevelType w:val="multilevel"/>
    <w:tmpl w:val="1B8E94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741394"/>
    <w:multiLevelType w:val="hybridMultilevel"/>
    <w:tmpl w:val="4636DF40"/>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112F34"/>
    <w:multiLevelType w:val="hybridMultilevel"/>
    <w:tmpl w:val="05E8078E"/>
    <w:lvl w:ilvl="0" w:tplc="F3BE77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E45BAD"/>
    <w:multiLevelType w:val="hybridMultilevel"/>
    <w:tmpl w:val="8654E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D4A631A"/>
    <w:multiLevelType w:val="multilevel"/>
    <w:tmpl w:val="7ED081E8"/>
    <w:lvl w:ilvl="0">
      <w:start w:val="5"/>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222363"/>
    <w:multiLevelType w:val="hybridMultilevel"/>
    <w:tmpl w:val="7E282EE4"/>
    <w:lvl w:ilvl="0" w:tplc="7A963A50">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28" w15:restartNumberingAfterBreak="0">
    <w:nsid w:val="1E5737F5"/>
    <w:multiLevelType w:val="hybridMultilevel"/>
    <w:tmpl w:val="7D1C3E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E9C0479"/>
    <w:multiLevelType w:val="multilevel"/>
    <w:tmpl w:val="1E1A2FB0"/>
    <w:lvl w:ilvl="0">
      <w:start w:val="1"/>
      <w:numFmt w:val="upperRoman"/>
      <w:lvlText w:val="%1."/>
      <w:lvlJc w:val="left"/>
      <w:pPr>
        <w:ind w:left="1080" w:hanging="720"/>
      </w:pPr>
      <w:rPr>
        <w:rFonts w:hint="default"/>
        <w:b/>
        <w:sz w:val="22"/>
        <w:szCs w:val="22"/>
      </w:rPr>
    </w:lvl>
    <w:lvl w:ilvl="1">
      <w:start w:val="6"/>
      <w:numFmt w:val="decimal"/>
      <w:isLgl/>
      <w:lvlText w:val="%1.%2."/>
      <w:lvlJc w:val="left"/>
      <w:pPr>
        <w:ind w:left="1185" w:hanging="825"/>
      </w:pPr>
      <w:rPr>
        <w:rFonts w:hint="default"/>
        <w:b/>
      </w:rPr>
    </w:lvl>
    <w:lvl w:ilvl="2">
      <w:start w:val="1"/>
      <w:numFmt w:val="decimal"/>
      <w:isLgl/>
      <w:lvlText w:val="%1.%2.%3."/>
      <w:lvlJc w:val="left"/>
      <w:pPr>
        <w:ind w:left="1185" w:hanging="825"/>
      </w:pPr>
      <w:rPr>
        <w:rFonts w:hint="default"/>
        <w:b/>
      </w:rPr>
    </w:lvl>
    <w:lvl w:ilvl="3">
      <w:start w:val="1"/>
      <w:numFmt w:val="decimal"/>
      <w:isLgl/>
      <w:lvlText w:val="%1.%2.%3.%4."/>
      <w:lvlJc w:val="left"/>
      <w:pPr>
        <w:ind w:left="1185" w:hanging="82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7E576C"/>
    <w:multiLevelType w:val="hybridMultilevel"/>
    <w:tmpl w:val="C9E87484"/>
    <w:lvl w:ilvl="0" w:tplc="684EE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F46B6D"/>
    <w:multiLevelType w:val="hybridMultilevel"/>
    <w:tmpl w:val="03648C92"/>
    <w:lvl w:ilvl="0" w:tplc="7A963A50">
      <w:start w:val="1"/>
      <w:numFmt w:val="bullet"/>
      <w:lvlText w:val=""/>
      <w:lvlJc w:val="left"/>
      <w:pPr>
        <w:ind w:left="720" w:hanging="360"/>
      </w:pPr>
      <w:rPr>
        <w:rFonts w:ascii="Symbol" w:hAnsi="Symbol"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2C2926"/>
    <w:multiLevelType w:val="multilevel"/>
    <w:tmpl w:val="61FA082A"/>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3830EE0"/>
    <w:multiLevelType w:val="hybridMultilevel"/>
    <w:tmpl w:val="5A828454"/>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4911943"/>
    <w:multiLevelType w:val="hybridMultilevel"/>
    <w:tmpl w:val="19787C36"/>
    <w:lvl w:ilvl="0" w:tplc="951E15F6">
      <w:start w:val="1"/>
      <w:numFmt w:val="decimal"/>
      <w:lvlText w:val="%1."/>
      <w:lvlJc w:val="left"/>
      <w:pPr>
        <w:ind w:left="72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5615BC"/>
    <w:multiLevelType w:val="hybridMultilevel"/>
    <w:tmpl w:val="19B8F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F20051"/>
    <w:multiLevelType w:val="hybridMultilevel"/>
    <w:tmpl w:val="6C92ABD4"/>
    <w:lvl w:ilvl="0" w:tplc="5CAA4B30">
      <w:start w:val="1"/>
      <w:numFmt w:val="decimal"/>
      <w:lvlText w:val="%1)"/>
      <w:lvlJc w:val="left"/>
      <w:pPr>
        <w:ind w:left="927" w:hanging="360"/>
      </w:pPr>
      <w:rPr>
        <w:rFonts w:ascii="Times New Roman" w:eastAsia="Times New Roman" w:hAnsi="Times New Roman" w:cs="Times New Roman"/>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E91329E"/>
    <w:multiLevelType w:val="hybridMultilevel"/>
    <w:tmpl w:val="A97EEA40"/>
    <w:lvl w:ilvl="0" w:tplc="FB325A8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5C3885"/>
    <w:multiLevelType w:val="hybridMultilevel"/>
    <w:tmpl w:val="CB7255B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4" w15:restartNumberingAfterBreak="0">
    <w:nsid w:val="33C25C2D"/>
    <w:multiLevelType w:val="hybridMultilevel"/>
    <w:tmpl w:val="E75C3B50"/>
    <w:lvl w:ilvl="0" w:tplc="7A963A5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379C14E4"/>
    <w:multiLevelType w:val="hybridMultilevel"/>
    <w:tmpl w:val="8ABCBC6C"/>
    <w:lvl w:ilvl="0" w:tplc="7A963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3D791E47"/>
    <w:multiLevelType w:val="hybridMultilevel"/>
    <w:tmpl w:val="7F9E31A0"/>
    <w:lvl w:ilvl="0" w:tplc="7A963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8A01FC"/>
    <w:multiLevelType w:val="hybridMultilevel"/>
    <w:tmpl w:val="54441FE4"/>
    <w:lvl w:ilvl="0" w:tplc="79BA368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4647298"/>
    <w:multiLevelType w:val="hybridMultilevel"/>
    <w:tmpl w:val="CB7255B6"/>
    <w:lvl w:ilvl="0" w:tplc="402E978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15:restartNumberingAfterBreak="0">
    <w:nsid w:val="484F4F60"/>
    <w:multiLevelType w:val="hybridMultilevel"/>
    <w:tmpl w:val="8F960680"/>
    <w:lvl w:ilvl="0" w:tplc="7A963A5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3" w15:restartNumberingAfterBreak="0">
    <w:nsid w:val="4977185A"/>
    <w:multiLevelType w:val="multilevel"/>
    <w:tmpl w:val="386CFF9A"/>
    <w:lvl w:ilvl="0">
      <w:start w:val="1"/>
      <w:numFmt w:val="decimal"/>
      <w:lvlText w:val="%1."/>
      <w:lvlJc w:val="left"/>
      <w:pPr>
        <w:ind w:left="360" w:hanging="360"/>
      </w:pPr>
      <w:rPr>
        <w:rFonts w:hint="default"/>
      </w:rPr>
    </w:lvl>
    <w:lvl w:ilvl="1">
      <w:start w:val="4"/>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4A4878FC"/>
    <w:multiLevelType w:val="hybridMultilevel"/>
    <w:tmpl w:val="47749A90"/>
    <w:lvl w:ilvl="0" w:tplc="04150011">
      <w:start w:val="1"/>
      <w:numFmt w:val="decimal"/>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17080F"/>
    <w:multiLevelType w:val="multilevel"/>
    <w:tmpl w:val="33DCDF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B1941AC"/>
    <w:multiLevelType w:val="hybridMultilevel"/>
    <w:tmpl w:val="5C9C25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C440BAF"/>
    <w:multiLevelType w:val="hybridMultilevel"/>
    <w:tmpl w:val="98AA5DB0"/>
    <w:lvl w:ilvl="0" w:tplc="7A963A5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78295C"/>
    <w:multiLevelType w:val="hybridMultilevel"/>
    <w:tmpl w:val="1592EBE6"/>
    <w:lvl w:ilvl="0" w:tplc="7A963A50">
      <w:start w:val="1"/>
      <w:numFmt w:val="bullet"/>
      <w:lvlText w:val=""/>
      <w:lvlJc w:val="left"/>
      <w:pPr>
        <w:ind w:left="1861" w:hanging="360"/>
      </w:pPr>
      <w:rPr>
        <w:rFonts w:ascii="Symbol" w:hAnsi="Symbol" w:hint="default"/>
      </w:rPr>
    </w:lvl>
    <w:lvl w:ilvl="1" w:tplc="04150003" w:tentative="1">
      <w:start w:val="1"/>
      <w:numFmt w:val="bullet"/>
      <w:lvlText w:val="o"/>
      <w:lvlJc w:val="left"/>
      <w:pPr>
        <w:ind w:left="2581" w:hanging="360"/>
      </w:pPr>
      <w:rPr>
        <w:rFonts w:ascii="Courier New" w:hAnsi="Courier New" w:cs="Courier New" w:hint="default"/>
      </w:rPr>
    </w:lvl>
    <w:lvl w:ilvl="2" w:tplc="04150005" w:tentative="1">
      <w:start w:val="1"/>
      <w:numFmt w:val="bullet"/>
      <w:lvlText w:val=""/>
      <w:lvlJc w:val="left"/>
      <w:pPr>
        <w:ind w:left="3301" w:hanging="360"/>
      </w:pPr>
      <w:rPr>
        <w:rFonts w:ascii="Wingdings" w:hAnsi="Wingdings" w:hint="default"/>
      </w:rPr>
    </w:lvl>
    <w:lvl w:ilvl="3" w:tplc="04150001" w:tentative="1">
      <w:start w:val="1"/>
      <w:numFmt w:val="bullet"/>
      <w:lvlText w:val=""/>
      <w:lvlJc w:val="left"/>
      <w:pPr>
        <w:ind w:left="4021" w:hanging="360"/>
      </w:pPr>
      <w:rPr>
        <w:rFonts w:ascii="Symbol" w:hAnsi="Symbol" w:hint="default"/>
      </w:rPr>
    </w:lvl>
    <w:lvl w:ilvl="4" w:tplc="04150003" w:tentative="1">
      <w:start w:val="1"/>
      <w:numFmt w:val="bullet"/>
      <w:lvlText w:val="o"/>
      <w:lvlJc w:val="left"/>
      <w:pPr>
        <w:ind w:left="4741" w:hanging="360"/>
      </w:pPr>
      <w:rPr>
        <w:rFonts w:ascii="Courier New" w:hAnsi="Courier New" w:cs="Courier New" w:hint="default"/>
      </w:rPr>
    </w:lvl>
    <w:lvl w:ilvl="5" w:tplc="04150005" w:tentative="1">
      <w:start w:val="1"/>
      <w:numFmt w:val="bullet"/>
      <w:lvlText w:val=""/>
      <w:lvlJc w:val="left"/>
      <w:pPr>
        <w:ind w:left="5461" w:hanging="360"/>
      </w:pPr>
      <w:rPr>
        <w:rFonts w:ascii="Wingdings" w:hAnsi="Wingdings" w:hint="default"/>
      </w:rPr>
    </w:lvl>
    <w:lvl w:ilvl="6" w:tplc="04150001" w:tentative="1">
      <w:start w:val="1"/>
      <w:numFmt w:val="bullet"/>
      <w:lvlText w:val=""/>
      <w:lvlJc w:val="left"/>
      <w:pPr>
        <w:ind w:left="6181" w:hanging="360"/>
      </w:pPr>
      <w:rPr>
        <w:rFonts w:ascii="Symbol" w:hAnsi="Symbol" w:hint="default"/>
      </w:rPr>
    </w:lvl>
    <w:lvl w:ilvl="7" w:tplc="04150003" w:tentative="1">
      <w:start w:val="1"/>
      <w:numFmt w:val="bullet"/>
      <w:lvlText w:val="o"/>
      <w:lvlJc w:val="left"/>
      <w:pPr>
        <w:ind w:left="6901" w:hanging="360"/>
      </w:pPr>
      <w:rPr>
        <w:rFonts w:ascii="Courier New" w:hAnsi="Courier New" w:cs="Courier New" w:hint="default"/>
      </w:rPr>
    </w:lvl>
    <w:lvl w:ilvl="8" w:tplc="04150005" w:tentative="1">
      <w:start w:val="1"/>
      <w:numFmt w:val="bullet"/>
      <w:lvlText w:val=""/>
      <w:lvlJc w:val="left"/>
      <w:pPr>
        <w:ind w:left="7621" w:hanging="360"/>
      </w:pPr>
      <w:rPr>
        <w:rFonts w:ascii="Wingdings" w:hAnsi="Wingdings" w:hint="default"/>
      </w:rPr>
    </w:lvl>
  </w:abstractNum>
  <w:abstractNum w:abstractNumId="7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2E852CC"/>
    <w:multiLevelType w:val="hybridMultilevel"/>
    <w:tmpl w:val="0B92621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3233564"/>
    <w:multiLevelType w:val="multilevel"/>
    <w:tmpl w:val="B338DF32"/>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6564EA"/>
    <w:multiLevelType w:val="hybridMultilevel"/>
    <w:tmpl w:val="5CC67794"/>
    <w:lvl w:ilvl="0" w:tplc="7A963A5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5475AC1"/>
    <w:multiLevelType w:val="hybridMultilevel"/>
    <w:tmpl w:val="0B926218"/>
    <w:lvl w:ilvl="0" w:tplc="AA18FBA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5B96B36"/>
    <w:multiLevelType w:val="hybridMultilevel"/>
    <w:tmpl w:val="81368E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BC01C0F"/>
    <w:multiLevelType w:val="hybridMultilevel"/>
    <w:tmpl w:val="5F0CA8E6"/>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2C58B4C6">
      <w:start w:val="1"/>
      <w:numFmt w:val="lowerLetter"/>
      <w:lvlText w:val="%8."/>
      <w:lvlJc w:val="left"/>
      <w:pPr>
        <w:ind w:left="6186" w:hanging="360"/>
      </w:pPr>
      <w:rPr>
        <w:i w:val="0"/>
      </w:rPr>
    </w:lvl>
    <w:lvl w:ilvl="8" w:tplc="0415001B" w:tentative="1">
      <w:start w:val="1"/>
      <w:numFmt w:val="lowerRoman"/>
      <w:lvlText w:val="%9."/>
      <w:lvlJc w:val="right"/>
      <w:pPr>
        <w:ind w:left="6906" w:hanging="180"/>
      </w:pPr>
    </w:lvl>
  </w:abstractNum>
  <w:abstractNum w:abstractNumId="8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D246999"/>
    <w:multiLevelType w:val="hybridMultilevel"/>
    <w:tmpl w:val="D1D45DE4"/>
    <w:lvl w:ilvl="0" w:tplc="7A963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D79231D"/>
    <w:multiLevelType w:val="hybridMultilevel"/>
    <w:tmpl w:val="BA34ECEE"/>
    <w:lvl w:ilvl="0" w:tplc="FDF06DAE">
      <w:start w:val="1"/>
      <w:numFmt w:val="decimal"/>
      <w:lvlText w:val="%1)"/>
      <w:lvlJc w:val="left"/>
      <w:pPr>
        <w:ind w:left="720" w:hanging="360"/>
      </w:pPr>
      <w:rPr>
        <w:rFonts w:ascii="Times New Roman" w:eastAsia="Times New Roman" w:hAnsi="Times New Roman" w:cs="Times New Roman"/>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4445597"/>
    <w:multiLevelType w:val="hybridMultilevel"/>
    <w:tmpl w:val="A580ADA8"/>
    <w:lvl w:ilvl="0" w:tplc="7A963A50">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94" w15:restartNumberingAfterBreak="0">
    <w:nsid w:val="64513C94"/>
    <w:multiLevelType w:val="hybridMultilevel"/>
    <w:tmpl w:val="5BD2FD2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5" w15:restartNumberingAfterBreak="0">
    <w:nsid w:val="6530283E"/>
    <w:multiLevelType w:val="hybridMultilevel"/>
    <w:tmpl w:val="EB40A9B2"/>
    <w:lvl w:ilvl="0" w:tplc="386E65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5C77A4"/>
    <w:multiLevelType w:val="hybridMultilevel"/>
    <w:tmpl w:val="363CE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706932FA"/>
    <w:multiLevelType w:val="hybridMultilevel"/>
    <w:tmpl w:val="8A3229E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61E2FA7"/>
    <w:multiLevelType w:val="hybridMultilevel"/>
    <w:tmpl w:val="92FE92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8" w15:restartNumberingAfterBreak="0">
    <w:nsid w:val="78E77DA7"/>
    <w:multiLevelType w:val="multilevel"/>
    <w:tmpl w:val="AAA0355C"/>
    <w:lvl w:ilvl="0">
      <w:start w:val="1"/>
      <w:numFmt w:val="decimal"/>
      <w:lvlText w:val="%1."/>
      <w:lvlJc w:val="left"/>
      <w:pPr>
        <w:tabs>
          <w:tab w:val="num" w:pos="360"/>
        </w:tabs>
        <w:ind w:left="284" w:hanging="284"/>
      </w:pPr>
      <w:rPr>
        <w:rFonts w:hint="default"/>
        <w:b w:val="0"/>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start w:val="1"/>
      <w:numFmt w:val="decimal"/>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10" w15:restartNumberingAfterBreak="0">
    <w:nsid w:val="792D7ED1"/>
    <w:multiLevelType w:val="hybridMultilevel"/>
    <w:tmpl w:val="183033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9B32B23"/>
    <w:multiLevelType w:val="hybridMultilevel"/>
    <w:tmpl w:val="E3ACFA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B1B043B"/>
    <w:multiLevelType w:val="hybridMultilevel"/>
    <w:tmpl w:val="2ABA81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DAD18FB"/>
    <w:multiLevelType w:val="hybridMultilevel"/>
    <w:tmpl w:val="F64C65BA"/>
    <w:lvl w:ilvl="0" w:tplc="7A963A5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731122258">
    <w:abstractNumId w:val="24"/>
  </w:num>
  <w:num w:numId="2" w16cid:durableId="196090863">
    <w:abstractNumId w:val="100"/>
  </w:num>
  <w:num w:numId="3" w16cid:durableId="271742701">
    <w:abstractNumId w:val="90"/>
  </w:num>
  <w:num w:numId="4" w16cid:durableId="6099180">
    <w:abstractNumId w:val="97"/>
  </w:num>
  <w:num w:numId="5" w16cid:durableId="956762378">
    <w:abstractNumId w:val="7"/>
  </w:num>
  <w:num w:numId="6" w16cid:durableId="862405303">
    <w:abstractNumId w:val="19"/>
  </w:num>
  <w:num w:numId="7" w16cid:durableId="486284930">
    <w:abstractNumId w:val="46"/>
  </w:num>
  <w:num w:numId="8" w16cid:durableId="692341414">
    <w:abstractNumId w:val="98"/>
  </w:num>
  <w:num w:numId="9" w16cid:durableId="1705446505">
    <w:abstractNumId w:val="77"/>
  </w:num>
  <w:num w:numId="10" w16cid:durableId="2039426887">
    <w:abstractNumId w:val="114"/>
  </w:num>
  <w:num w:numId="11" w16cid:durableId="1432969975">
    <w:abstractNumId w:val="78"/>
  </w:num>
  <w:num w:numId="12" w16cid:durableId="199245247">
    <w:abstractNumId w:val="66"/>
  </w:num>
  <w:num w:numId="13" w16cid:durableId="1024598364">
    <w:abstractNumId w:val="84"/>
  </w:num>
  <w:num w:numId="14" w16cid:durableId="1375426903">
    <w:abstractNumId w:val="56"/>
  </w:num>
  <w:num w:numId="15" w16cid:durableId="79447061">
    <w:abstractNumId w:val="33"/>
  </w:num>
  <w:num w:numId="16" w16cid:durableId="1271088805">
    <w:abstractNumId w:val="13"/>
  </w:num>
  <w:num w:numId="17" w16cid:durableId="630135631">
    <w:abstractNumId w:val="54"/>
  </w:num>
  <w:num w:numId="18" w16cid:durableId="686753455">
    <w:abstractNumId w:val="107"/>
  </w:num>
  <w:num w:numId="19" w16cid:durableId="723718513">
    <w:abstractNumId w:val="12"/>
  </w:num>
  <w:num w:numId="20" w16cid:durableId="572395876">
    <w:abstractNumId w:val="85"/>
    <w:lvlOverride w:ilvl="0">
      <w:startOverride w:val="1"/>
    </w:lvlOverride>
  </w:num>
  <w:num w:numId="21" w16cid:durableId="1214847791">
    <w:abstractNumId w:val="55"/>
    <w:lvlOverride w:ilvl="0">
      <w:startOverride w:val="1"/>
    </w:lvlOverride>
  </w:num>
  <w:num w:numId="22" w16cid:durableId="289670816">
    <w:abstractNumId w:val="34"/>
  </w:num>
  <w:num w:numId="23" w16cid:durableId="1320886817">
    <w:abstractNumId w:val="4"/>
  </w:num>
  <w:num w:numId="24" w16cid:durableId="680666769">
    <w:abstractNumId w:val="3"/>
  </w:num>
  <w:num w:numId="25" w16cid:durableId="1295718881">
    <w:abstractNumId w:val="2"/>
  </w:num>
  <w:num w:numId="26" w16cid:durableId="1855723568">
    <w:abstractNumId w:val="1"/>
  </w:num>
  <w:num w:numId="27" w16cid:durableId="129177188">
    <w:abstractNumId w:val="0"/>
  </w:num>
  <w:num w:numId="28" w16cid:durableId="1132819820">
    <w:abstractNumId w:val="9"/>
  </w:num>
  <w:num w:numId="29" w16cid:durableId="150409153">
    <w:abstractNumId w:val="102"/>
  </w:num>
  <w:num w:numId="30" w16cid:durableId="674309928">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0212780">
    <w:abstractNumId w:val="104"/>
  </w:num>
  <w:num w:numId="32" w16cid:durableId="329020276">
    <w:abstractNumId w:val="6"/>
  </w:num>
  <w:num w:numId="33" w16cid:durableId="1887984262">
    <w:abstractNumId w:val="92"/>
  </w:num>
  <w:num w:numId="34" w16cid:durableId="1135173643">
    <w:abstractNumId w:val="30"/>
  </w:num>
  <w:num w:numId="35" w16cid:durableId="738475515">
    <w:abstractNumId w:val="109"/>
  </w:num>
  <w:num w:numId="36" w16cid:durableId="1588417386">
    <w:abstractNumId w:val="16"/>
  </w:num>
  <w:num w:numId="37" w16cid:durableId="1072851313">
    <w:abstractNumId w:val="47"/>
  </w:num>
  <w:num w:numId="38" w16cid:durableId="140196924">
    <w:abstractNumId w:val="58"/>
  </w:num>
  <w:num w:numId="39" w16cid:durableId="427697138">
    <w:abstractNumId w:val="75"/>
  </w:num>
  <w:num w:numId="40" w16cid:durableId="429471292">
    <w:abstractNumId w:val="39"/>
  </w:num>
  <w:num w:numId="41" w16cid:durableId="1728995922">
    <w:abstractNumId w:val="51"/>
  </w:num>
  <w:num w:numId="42" w16cid:durableId="1249190291">
    <w:abstractNumId w:val="71"/>
  </w:num>
  <w:num w:numId="43" w16cid:durableId="473370512">
    <w:abstractNumId w:val="115"/>
  </w:num>
  <w:num w:numId="44" w16cid:durableId="1882353366">
    <w:abstractNumId w:val="70"/>
  </w:num>
  <w:num w:numId="45" w16cid:durableId="808009475">
    <w:abstractNumId w:val="49"/>
  </w:num>
  <w:num w:numId="46" w16cid:durableId="977489335">
    <w:abstractNumId w:val="15"/>
  </w:num>
  <w:num w:numId="47" w16cid:durableId="808061376">
    <w:abstractNumId w:val="80"/>
  </w:num>
  <w:num w:numId="48" w16cid:durableId="786043165">
    <w:abstractNumId w:val="21"/>
  </w:num>
  <w:num w:numId="49" w16cid:durableId="2057120316">
    <w:abstractNumId w:val="25"/>
  </w:num>
  <w:num w:numId="50" w16cid:durableId="1304238301">
    <w:abstractNumId w:val="73"/>
  </w:num>
  <w:num w:numId="51" w16cid:durableId="1871644292">
    <w:abstractNumId w:val="74"/>
  </w:num>
  <w:num w:numId="52" w16cid:durableId="256836303">
    <w:abstractNumId w:val="91"/>
  </w:num>
  <w:num w:numId="53" w16cid:durableId="825584275">
    <w:abstractNumId w:val="68"/>
  </w:num>
  <w:num w:numId="54" w16cid:durableId="829104425">
    <w:abstractNumId w:val="50"/>
  </w:num>
  <w:num w:numId="55" w16cid:durableId="5143482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549872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9922543">
    <w:abstractNumId w:val="105"/>
  </w:num>
  <w:num w:numId="58" w16cid:durableId="411126985">
    <w:abstractNumId w:val="8"/>
  </w:num>
  <w:num w:numId="59" w16cid:durableId="676004936">
    <w:abstractNumId w:val="88"/>
  </w:num>
  <w:num w:numId="60" w16cid:durableId="636030055">
    <w:abstractNumId w:val="60"/>
  </w:num>
  <w:num w:numId="61" w16cid:durableId="1242761199">
    <w:abstractNumId w:val="96"/>
  </w:num>
  <w:num w:numId="62" w16cid:durableId="1084567296">
    <w:abstractNumId w:val="10"/>
  </w:num>
  <w:num w:numId="63" w16cid:durableId="1651785820">
    <w:abstractNumId w:val="52"/>
  </w:num>
  <w:num w:numId="64" w16cid:durableId="1571497842">
    <w:abstractNumId w:val="29"/>
  </w:num>
  <w:num w:numId="65" w16cid:durableId="1324352860">
    <w:abstractNumId w:val="11"/>
  </w:num>
  <w:num w:numId="66" w16cid:durableId="200214633">
    <w:abstractNumId w:val="38"/>
  </w:num>
  <w:num w:numId="67" w16cid:durableId="1638996855">
    <w:abstractNumId w:val="14"/>
  </w:num>
  <w:num w:numId="68" w16cid:durableId="693458457">
    <w:abstractNumId w:val="53"/>
  </w:num>
  <w:num w:numId="69" w16cid:durableId="1564827795">
    <w:abstractNumId w:val="95"/>
  </w:num>
  <w:num w:numId="70" w16cid:durableId="1150097555">
    <w:abstractNumId w:val="67"/>
  </w:num>
  <w:num w:numId="71" w16cid:durableId="857696351">
    <w:abstractNumId w:val="22"/>
  </w:num>
  <w:num w:numId="72" w16cid:durableId="330254638">
    <w:abstractNumId w:val="36"/>
  </w:num>
  <w:num w:numId="73" w16cid:durableId="1953591058">
    <w:abstractNumId w:val="112"/>
  </w:num>
  <w:num w:numId="74" w16cid:durableId="309597092">
    <w:abstractNumId w:val="31"/>
  </w:num>
  <w:num w:numId="75" w16cid:durableId="1762263999">
    <w:abstractNumId w:val="37"/>
  </w:num>
  <w:num w:numId="76" w16cid:durableId="1998141716">
    <w:abstractNumId w:val="101"/>
  </w:num>
  <w:num w:numId="77" w16cid:durableId="479005721">
    <w:abstractNumId w:val="111"/>
  </w:num>
  <w:num w:numId="78" w16cid:durableId="1288464634">
    <w:abstractNumId w:val="28"/>
  </w:num>
  <w:num w:numId="79" w16cid:durableId="2015111447">
    <w:abstractNumId w:val="93"/>
  </w:num>
  <w:num w:numId="80" w16cid:durableId="1488551060">
    <w:abstractNumId w:val="69"/>
  </w:num>
  <w:num w:numId="81" w16cid:durableId="80688116">
    <w:abstractNumId w:val="86"/>
  </w:num>
  <w:num w:numId="82" w16cid:durableId="881597871">
    <w:abstractNumId w:val="106"/>
  </w:num>
  <w:num w:numId="83" w16cid:durableId="1412657778">
    <w:abstractNumId w:val="44"/>
  </w:num>
  <w:num w:numId="84" w16cid:durableId="1821340562">
    <w:abstractNumId w:val="79"/>
  </w:num>
  <w:num w:numId="85" w16cid:durableId="1711495461">
    <w:abstractNumId w:val="61"/>
  </w:num>
  <w:num w:numId="86" w16cid:durableId="477694218">
    <w:abstractNumId w:val="94"/>
  </w:num>
  <w:num w:numId="87" w16cid:durableId="87896759">
    <w:abstractNumId w:val="32"/>
  </w:num>
  <w:num w:numId="88" w16cid:durableId="89012846">
    <w:abstractNumId w:val="48"/>
  </w:num>
  <w:num w:numId="89" w16cid:durableId="1548375380">
    <w:abstractNumId w:val="57"/>
  </w:num>
  <w:num w:numId="90" w16cid:durableId="1973901176">
    <w:abstractNumId w:val="81"/>
  </w:num>
  <w:num w:numId="91" w16cid:durableId="448476861">
    <w:abstractNumId w:val="45"/>
  </w:num>
  <w:num w:numId="92" w16cid:durableId="756439342">
    <w:abstractNumId w:val="110"/>
  </w:num>
  <w:num w:numId="93" w16cid:durableId="13156410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2546476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02144409">
    <w:abstractNumId w:val="26"/>
  </w:num>
  <w:num w:numId="96" w16cid:durableId="1988973074">
    <w:abstractNumId w:val="43"/>
  </w:num>
  <w:num w:numId="97" w16cid:durableId="1582913746">
    <w:abstractNumId w:val="87"/>
  </w:num>
  <w:num w:numId="98" w16cid:durableId="1842305704">
    <w:abstractNumId w:val="63"/>
  </w:num>
  <w:num w:numId="99" w16cid:durableId="536431281">
    <w:abstractNumId w:val="59"/>
  </w:num>
  <w:num w:numId="100" w16cid:durableId="1563832977">
    <w:abstractNumId w:val="23"/>
  </w:num>
  <w:num w:numId="101" w16cid:durableId="1983384809">
    <w:abstractNumId w:val="62"/>
  </w:num>
  <w:num w:numId="102" w16cid:durableId="1071536765">
    <w:abstractNumId w:val="76"/>
  </w:num>
  <w:num w:numId="103" w16cid:durableId="1822425575">
    <w:abstractNumId w:val="40"/>
  </w:num>
  <w:num w:numId="104" w16cid:durableId="1219515619">
    <w:abstractNumId w:val="108"/>
  </w:num>
  <w:num w:numId="105" w16cid:durableId="143401104">
    <w:abstractNumId w:val="20"/>
  </w:num>
  <w:num w:numId="106" w16cid:durableId="1011688462">
    <w:abstractNumId w:val="27"/>
  </w:num>
  <w:num w:numId="107" w16cid:durableId="350109651">
    <w:abstractNumId w:val="116"/>
  </w:num>
  <w:num w:numId="108" w16cid:durableId="1114908919">
    <w:abstractNumId w:val="41"/>
  </w:num>
  <w:num w:numId="109" w16cid:durableId="762723045">
    <w:abstractNumId w:val="82"/>
  </w:num>
  <w:num w:numId="110" w16cid:durableId="88163872">
    <w:abstractNumId w:val="65"/>
  </w:num>
  <w:num w:numId="111" w16cid:durableId="291253643">
    <w:abstractNumId w:val="18"/>
  </w:num>
  <w:num w:numId="112" w16cid:durableId="850606096">
    <w:abstractNumId w:val="35"/>
  </w:num>
  <w:num w:numId="113" w16cid:durableId="187619436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0687237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76264458">
    <w:abstractNumId w:val="7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2D64"/>
    <w:rsid w:val="00014CC7"/>
    <w:rsid w:val="000157D8"/>
    <w:rsid w:val="00015829"/>
    <w:rsid w:val="0001694E"/>
    <w:rsid w:val="00020C79"/>
    <w:rsid w:val="00021CA3"/>
    <w:rsid w:val="00022A9D"/>
    <w:rsid w:val="000241D8"/>
    <w:rsid w:val="00030641"/>
    <w:rsid w:val="0003568A"/>
    <w:rsid w:val="00035BDF"/>
    <w:rsid w:val="00036E03"/>
    <w:rsid w:val="00036E54"/>
    <w:rsid w:val="000434E9"/>
    <w:rsid w:val="000477C2"/>
    <w:rsid w:val="00047B00"/>
    <w:rsid w:val="00050B83"/>
    <w:rsid w:val="00052816"/>
    <w:rsid w:val="00053856"/>
    <w:rsid w:val="000541DF"/>
    <w:rsid w:val="00054304"/>
    <w:rsid w:val="00054C51"/>
    <w:rsid w:val="00057162"/>
    <w:rsid w:val="0005752F"/>
    <w:rsid w:val="00057982"/>
    <w:rsid w:val="00061786"/>
    <w:rsid w:val="000619CC"/>
    <w:rsid w:val="000620FD"/>
    <w:rsid w:val="000623CE"/>
    <w:rsid w:val="00062BD6"/>
    <w:rsid w:val="0006341A"/>
    <w:rsid w:val="00064EEF"/>
    <w:rsid w:val="00065C74"/>
    <w:rsid w:val="00067331"/>
    <w:rsid w:val="00067E41"/>
    <w:rsid w:val="00074CD5"/>
    <w:rsid w:val="00076FD1"/>
    <w:rsid w:val="00077C78"/>
    <w:rsid w:val="0008035C"/>
    <w:rsid w:val="000804FD"/>
    <w:rsid w:val="00080A81"/>
    <w:rsid w:val="0008454A"/>
    <w:rsid w:val="00084D1C"/>
    <w:rsid w:val="0008515F"/>
    <w:rsid w:val="00090466"/>
    <w:rsid w:val="0009157B"/>
    <w:rsid w:val="0009378C"/>
    <w:rsid w:val="000941B7"/>
    <w:rsid w:val="00096A2D"/>
    <w:rsid w:val="000A293D"/>
    <w:rsid w:val="000A52AC"/>
    <w:rsid w:val="000A5CE5"/>
    <w:rsid w:val="000A6014"/>
    <w:rsid w:val="000A633D"/>
    <w:rsid w:val="000A645B"/>
    <w:rsid w:val="000A77EF"/>
    <w:rsid w:val="000B0953"/>
    <w:rsid w:val="000B0A23"/>
    <w:rsid w:val="000B2E5B"/>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6AF5"/>
    <w:rsid w:val="000D7929"/>
    <w:rsid w:val="000D7BDE"/>
    <w:rsid w:val="000E2451"/>
    <w:rsid w:val="000E2457"/>
    <w:rsid w:val="000E40FD"/>
    <w:rsid w:val="000E7F0A"/>
    <w:rsid w:val="000F3538"/>
    <w:rsid w:val="000F4D04"/>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C46"/>
    <w:rsid w:val="0013078A"/>
    <w:rsid w:val="0013237D"/>
    <w:rsid w:val="0013238E"/>
    <w:rsid w:val="00133433"/>
    <w:rsid w:val="00134628"/>
    <w:rsid w:val="00134DA6"/>
    <w:rsid w:val="00135DB3"/>
    <w:rsid w:val="00136556"/>
    <w:rsid w:val="00140358"/>
    <w:rsid w:val="0014056F"/>
    <w:rsid w:val="0014085E"/>
    <w:rsid w:val="001444A8"/>
    <w:rsid w:val="00144650"/>
    <w:rsid w:val="00146E99"/>
    <w:rsid w:val="001506E4"/>
    <w:rsid w:val="00153961"/>
    <w:rsid w:val="00156688"/>
    <w:rsid w:val="00157436"/>
    <w:rsid w:val="00160015"/>
    <w:rsid w:val="00160C0C"/>
    <w:rsid w:val="001622EB"/>
    <w:rsid w:val="001633B8"/>
    <w:rsid w:val="00166B05"/>
    <w:rsid w:val="00166BF5"/>
    <w:rsid w:val="00170673"/>
    <w:rsid w:val="00171248"/>
    <w:rsid w:val="001731DB"/>
    <w:rsid w:val="001757A8"/>
    <w:rsid w:val="001820CF"/>
    <w:rsid w:val="00182B15"/>
    <w:rsid w:val="0018339E"/>
    <w:rsid w:val="001835CD"/>
    <w:rsid w:val="00191800"/>
    <w:rsid w:val="001921E3"/>
    <w:rsid w:val="001929BA"/>
    <w:rsid w:val="00192A50"/>
    <w:rsid w:val="00194D5F"/>
    <w:rsid w:val="00196DFC"/>
    <w:rsid w:val="001A0BF5"/>
    <w:rsid w:val="001A0FDD"/>
    <w:rsid w:val="001A4760"/>
    <w:rsid w:val="001A599A"/>
    <w:rsid w:val="001A5B85"/>
    <w:rsid w:val="001B12E6"/>
    <w:rsid w:val="001B2815"/>
    <w:rsid w:val="001B3919"/>
    <w:rsid w:val="001B3A2F"/>
    <w:rsid w:val="001B50F3"/>
    <w:rsid w:val="001B5B94"/>
    <w:rsid w:val="001B6535"/>
    <w:rsid w:val="001B6C57"/>
    <w:rsid w:val="001B7FBA"/>
    <w:rsid w:val="001C0B71"/>
    <w:rsid w:val="001C1C46"/>
    <w:rsid w:val="001C1C89"/>
    <w:rsid w:val="001C2BF6"/>
    <w:rsid w:val="001C3043"/>
    <w:rsid w:val="001C6EEF"/>
    <w:rsid w:val="001D08D4"/>
    <w:rsid w:val="001D40C7"/>
    <w:rsid w:val="001D5D95"/>
    <w:rsid w:val="001D6857"/>
    <w:rsid w:val="001D7181"/>
    <w:rsid w:val="001E0CBE"/>
    <w:rsid w:val="001E267F"/>
    <w:rsid w:val="001E3F2B"/>
    <w:rsid w:val="001E4197"/>
    <w:rsid w:val="001E430B"/>
    <w:rsid w:val="001F1D80"/>
    <w:rsid w:val="001F655F"/>
    <w:rsid w:val="00202054"/>
    <w:rsid w:val="00202246"/>
    <w:rsid w:val="00210345"/>
    <w:rsid w:val="002140F7"/>
    <w:rsid w:val="002144CE"/>
    <w:rsid w:val="00214EE7"/>
    <w:rsid w:val="00217FCC"/>
    <w:rsid w:val="002220EF"/>
    <w:rsid w:val="0022543C"/>
    <w:rsid w:val="0022629A"/>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5799E"/>
    <w:rsid w:val="00260371"/>
    <w:rsid w:val="00262AA7"/>
    <w:rsid w:val="002635BF"/>
    <w:rsid w:val="00264D3D"/>
    <w:rsid w:val="002652AD"/>
    <w:rsid w:val="00266169"/>
    <w:rsid w:val="002672D7"/>
    <w:rsid w:val="00273EAA"/>
    <w:rsid w:val="002768F5"/>
    <w:rsid w:val="00280D52"/>
    <w:rsid w:val="00283164"/>
    <w:rsid w:val="00286A1A"/>
    <w:rsid w:val="00286EED"/>
    <w:rsid w:val="00287D2F"/>
    <w:rsid w:val="00287EBD"/>
    <w:rsid w:val="00291925"/>
    <w:rsid w:val="002935D5"/>
    <w:rsid w:val="00295BF5"/>
    <w:rsid w:val="00295CF9"/>
    <w:rsid w:val="00295E0C"/>
    <w:rsid w:val="002963BA"/>
    <w:rsid w:val="002A3212"/>
    <w:rsid w:val="002A4AD9"/>
    <w:rsid w:val="002A4CEC"/>
    <w:rsid w:val="002A6217"/>
    <w:rsid w:val="002B048C"/>
    <w:rsid w:val="002B3992"/>
    <w:rsid w:val="002B419E"/>
    <w:rsid w:val="002B47FB"/>
    <w:rsid w:val="002C2C0B"/>
    <w:rsid w:val="002C3537"/>
    <w:rsid w:val="002C7907"/>
    <w:rsid w:val="002D0634"/>
    <w:rsid w:val="002D0A71"/>
    <w:rsid w:val="002D11ED"/>
    <w:rsid w:val="002D2414"/>
    <w:rsid w:val="002E0AA3"/>
    <w:rsid w:val="002E1650"/>
    <w:rsid w:val="002E181C"/>
    <w:rsid w:val="002E209E"/>
    <w:rsid w:val="002E2C02"/>
    <w:rsid w:val="002E4F64"/>
    <w:rsid w:val="002E576F"/>
    <w:rsid w:val="002E7238"/>
    <w:rsid w:val="002F276B"/>
    <w:rsid w:val="002F2F73"/>
    <w:rsid w:val="002F79B2"/>
    <w:rsid w:val="00301894"/>
    <w:rsid w:val="0030326E"/>
    <w:rsid w:val="00303421"/>
    <w:rsid w:val="0030370B"/>
    <w:rsid w:val="00303EE8"/>
    <w:rsid w:val="00307C5E"/>
    <w:rsid w:val="003143C7"/>
    <w:rsid w:val="00315C5A"/>
    <w:rsid w:val="003171B1"/>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115"/>
    <w:rsid w:val="0035089B"/>
    <w:rsid w:val="003510EE"/>
    <w:rsid w:val="00352119"/>
    <w:rsid w:val="00352236"/>
    <w:rsid w:val="0035235E"/>
    <w:rsid w:val="003526E0"/>
    <w:rsid w:val="0035390E"/>
    <w:rsid w:val="00353E0F"/>
    <w:rsid w:val="00356F4D"/>
    <w:rsid w:val="0035754B"/>
    <w:rsid w:val="003602C7"/>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414F"/>
    <w:rsid w:val="00396655"/>
    <w:rsid w:val="00396EFC"/>
    <w:rsid w:val="00396FD0"/>
    <w:rsid w:val="003A1E4D"/>
    <w:rsid w:val="003A2D9A"/>
    <w:rsid w:val="003A4A6D"/>
    <w:rsid w:val="003B0D63"/>
    <w:rsid w:val="003B296A"/>
    <w:rsid w:val="003B2C57"/>
    <w:rsid w:val="003B4784"/>
    <w:rsid w:val="003B4873"/>
    <w:rsid w:val="003B54FC"/>
    <w:rsid w:val="003B616D"/>
    <w:rsid w:val="003B6201"/>
    <w:rsid w:val="003B64B9"/>
    <w:rsid w:val="003B6DA7"/>
    <w:rsid w:val="003B7E89"/>
    <w:rsid w:val="003C0B55"/>
    <w:rsid w:val="003C2C0F"/>
    <w:rsid w:val="003C7137"/>
    <w:rsid w:val="003C7958"/>
    <w:rsid w:val="003C7D71"/>
    <w:rsid w:val="003D04FA"/>
    <w:rsid w:val="003D3B75"/>
    <w:rsid w:val="003D4023"/>
    <w:rsid w:val="003D54EB"/>
    <w:rsid w:val="003D5510"/>
    <w:rsid w:val="003D6ED9"/>
    <w:rsid w:val="003E6031"/>
    <w:rsid w:val="003E67FE"/>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2989"/>
    <w:rsid w:val="00434849"/>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29B0"/>
    <w:rsid w:val="00463EF4"/>
    <w:rsid w:val="00465CD6"/>
    <w:rsid w:val="00465D79"/>
    <w:rsid w:val="004660A4"/>
    <w:rsid w:val="004674A4"/>
    <w:rsid w:val="00467B42"/>
    <w:rsid w:val="00470A76"/>
    <w:rsid w:val="0047103E"/>
    <w:rsid w:val="0047158F"/>
    <w:rsid w:val="00472FF4"/>
    <w:rsid w:val="004734C6"/>
    <w:rsid w:val="00473C39"/>
    <w:rsid w:val="00475F9F"/>
    <w:rsid w:val="00476609"/>
    <w:rsid w:val="00480043"/>
    <w:rsid w:val="00481489"/>
    <w:rsid w:val="00483016"/>
    <w:rsid w:val="00483E04"/>
    <w:rsid w:val="00487324"/>
    <w:rsid w:val="00490259"/>
    <w:rsid w:val="004942CF"/>
    <w:rsid w:val="00496564"/>
    <w:rsid w:val="00496BA0"/>
    <w:rsid w:val="00496C53"/>
    <w:rsid w:val="004A04E7"/>
    <w:rsid w:val="004A2676"/>
    <w:rsid w:val="004A2711"/>
    <w:rsid w:val="004A3719"/>
    <w:rsid w:val="004A49B8"/>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57D"/>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43E"/>
    <w:rsid w:val="004F0658"/>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3E11"/>
    <w:rsid w:val="005652FC"/>
    <w:rsid w:val="00570A97"/>
    <w:rsid w:val="00572C2B"/>
    <w:rsid w:val="00576A8C"/>
    <w:rsid w:val="0057758F"/>
    <w:rsid w:val="005812ED"/>
    <w:rsid w:val="005819A1"/>
    <w:rsid w:val="0058495C"/>
    <w:rsid w:val="00586118"/>
    <w:rsid w:val="00590417"/>
    <w:rsid w:val="005915B2"/>
    <w:rsid w:val="0059217D"/>
    <w:rsid w:val="005926BE"/>
    <w:rsid w:val="005942A4"/>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5E7"/>
    <w:rsid w:val="005C18B1"/>
    <w:rsid w:val="005C316A"/>
    <w:rsid w:val="005C4237"/>
    <w:rsid w:val="005C66D3"/>
    <w:rsid w:val="005D153F"/>
    <w:rsid w:val="005D233E"/>
    <w:rsid w:val="005D724D"/>
    <w:rsid w:val="005E1F55"/>
    <w:rsid w:val="005E39FC"/>
    <w:rsid w:val="005F1DD0"/>
    <w:rsid w:val="005F32F9"/>
    <w:rsid w:val="005F337E"/>
    <w:rsid w:val="005F3B4C"/>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5240"/>
    <w:rsid w:val="00635D95"/>
    <w:rsid w:val="00636091"/>
    <w:rsid w:val="00640DA1"/>
    <w:rsid w:val="006418B0"/>
    <w:rsid w:val="006446A2"/>
    <w:rsid w:val="006476F0"/>
    <w:rsid w:val="00652616"/>
    <w:rsid w:val="006527D0"/>
    <w:rsid w:val="00655B5B"/>
    <w:rsid w:val="00655F23"/>
    <w:rsid w:val="00657B07"/>
    <w:rsid w:val="00660D3D"/>
    <w:rsid w:val="006623D7"/>
    <w:rsid w:val="006640AD"/>
    <w:rsid w:val="006664FF"/>
    <w:rsid w:val="00666CD7"/>
    <w:rsid w:val="00666EF5"/>
    <w:rsid w:val="00670FD1"/>
    <w:rsid w:val="00674216"/>
    <w:rsid w:val="00680852"/>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860"/>
    <w:rsid w:val="006B7E3F"/>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269E"/>
    <w:rsid w:val="006F41A7"/>
    <w:rsid w:val="006F5CE9"/>
    <w:rsid w:val="006F715D"/>
    <w:rsid w:val="00700596"/>
    <w:rsid w:val="00701CC9"/>
    <w:rsid w:val="00702596"/>
    <w:rsid w:val="0070411B"/>
    <w:rsid w:val="007049B4"/>
    <w:rsid w:val="00707E56"/>
    <w:rsid w:val="00711A5B"/>
    <w:rsid w:val="00715D96"/>
    <w:rsid w:val="00717802"/>
    <w:rsid w:val="00720FF0"/>
    <w:rsid w:val="007229D9"/>
    <w:rsid w:val="007237F2"/>
    <w:rsid w:val="007240C3"/>
    <w:rsid w:val="0072470D"/>
    <w:rsid w:val="00730096"/>
    <w:rsid w:val="0073406F"/>
    <w:rsid w:val="00734BEF"/>
    <w:rsid w:val="00735028"/>
    <w:rsid w:val="007378B2"/>
    <w:rsid w:val="0074465C"/>
    <w:rsid w:val="00744F79"/>
    <w:rsid w:val="007472CF"/>
    <w:rsid w:val="007506C3"/>
    <w:rsid w:val="007530FC"/>
    <w:rsid w:val="0075504B"/>
    <w:rsid w:val="00755CD0"/>
    <w:rsid w:val="0075786A"/>
    <w:rsid w:val="00760BE5"/>
    <w:rsid w:val="00760E93"/>
    <w:rsid w:val="00761D24"/>
    <w:rsid w:val="007622AA"/>
    <w:rsid w:val="00763829"/>
    <w:rsid w:val="00764086"/>
    <w:rsid w:val="00771863"/>
    <w:rsid w:val="00771B12"/>
    <w:rsid w:val="0077283A"/>
    <w:rsid w:val="00772981"/>
    <w:rsid w:val="00772F10"/>
    <w:rsid w:val="00775E5A"/>
    <w:rsid w:val="00780E3D"/>
    <w:rsid w:val="00782561"/>
    <w:rsid w:val="007836E6"/>
    <w:rsid w:val="007838AB"/>
    <w:rsid w:val="00783AE9"/>
    <w:rsid w:val="0078518B"/>
    <w:rsid w:val="00786C48"/>
    <w:rsid w:val="00786E1D"/>
    <w:rsid w:val="0078720F"/>
    <w:rsid w:val="007875DA"/>
    <w:rsid w:val="00787ACE"/>
    <w:rsid w:val="00790989"/>
    <w:rsid w:val="0079472A"/>
    <w:rsid w:val="00796ABA"/>
    <w:rsid w:val="0079756C"/>
    <w:rsid w:val="00797626"/>
    <w:rsid w:val="007A0CFD"/>
    <w:rsid w:val="007A2FCD"/>
    <w:rsid w:val="007A4620"/>
    <w:rsid w:val="007A62F2"/>
    <w:rsid w:val="007B04FB"/>
    <w:rsid w:val="007B558F"/>
    <w:rsid w:val="007B7876"/>
    <w:rsid w:val="007C494C"/>
    <w:rsid w:val="007C4BF3"/>
    <w:rsid w:val="007C59DC"/>
    <w:rsid w:val="007C6960"/>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27A49"/>
    <w:rsid w:val="00830557"/>
    <w:rsid w:val="008326BE"/>
    <w:rsid w:val="0083458D"/>
    <w:rsid w:val="00834C32"/>
    <w:rsid w:val="00837530"/>
    <w:rsid w:val="008377B7"/>
    <w:rsid w:val="00844790"/>
    <w:rsid w:val="008470E8"/>
    <w:rsid w:val="00850D8B"/>
    <w:rsid w:val="008512DA"/>
    <w:rsid w:val="00852CA7"/>
    <w:rsid w:val="0085566A"/>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72C2"/>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67DE"/>
    <w:rsid w:val="008E2EB5"/>
    <w:rsid w:val="008E67A3"/>
    <w:rsid w:val="008F0E1B"/>
    <w:rsid w:val="008F1B0C"/>
    <w:rsid w:val="008F2B27"/>
    <w:rsid w:val="008F53DC"/>
    <w:rsid w:val="008F7783"/>
    <w:rsid w:val="008F7975"/>
    <w:rsid w:val="008F7E13"/>
    <w:rsid w:val="00903A14"/>
    <w:rsid w:val="00907954"/>
    <w:rsid w:val="00910A45"/>
    <w:rsid w:val="00911FCE"/>
    <w:rsid w:val="00913B05"/>
    <w:rsid w:val="0091409B"/>
    <w:rsid w:val="00914CCD"/>
    <w:rsid w:val="009164B4"/>
    <w:rsid w:val="00920360"/>
    <w:rsid w:val="0092064B"/>
    <w:rsid w:val="00921060"/>
    <w:rsid w:val="00923042"/>
    <w:rsid w:val="00924727"/>
    <w:rsid w:val="00924EC2"/>
    <w:rsid w:val="009255C9"/>
    <w:rsid w:val="0093069B"/>
    <w:rsid w:val="00933285"/>
    <w:rsid w:val="009332E1"/>
    <w:rsid w:val="009341CA"/>
    <w:rsid w:val="009348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AF5"/>
    <w:rsid w:val="00982B0A"/>
    <w:rsid w:val="00984E3C"/>
    <w:rsid w:val="00986F42"/>
    <w:rsid w:val="00994AB9"/>
    <w:rsid w:val="00995DA2"/>
    <w:rsid w:val="0099627D"/>
    <w:rsid w:val="00996327"/>
    <w:rsid w:val="009A0427"/>
    <w:rsid w:val="009A4313"/>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6F3"/>
    <w:rsid w:val="009E0B3B"/>
    <w:rsid w:val="009E14C9"/>
    <w:rsid w:val="009E28F0"/>
    <w:rsid w:val="009E34FA"/>
    <w:rsid w:val="009E564E"/>
    <w:rsid w:val="009E6A8C"/>
    <w:rsid w:val="009E6FDA"/>
    <w:rsid w:val="009E7310"/>
    <w:rsid w:val="009F23D3"/>
    <w:rsid w:val="009F6120"/>
    <w:rsid w:val="00A02094"/>
    <w:rsid w:val="00A021EF"/>
    <w:rsid w:val="00A02997"/>
    <w:rsid w:val="00A02CBB"/>
    <w:rsid w:val="00A03450"/>
    <w:rsid w:val="00A04EE8"/>
    <w:rsid w:val="00A057C7"/>
    <w:rsid w:val="00A05A0A"/>
    <w:rsid w:val="00A07BD8"/>
    <w:rsid w:val="00A07CB0"/>
    <w:rsid w:val="00A10844"/>
    <w:rsid w:val="00A1180F"/>
    <w:rsid w:val="00A11ABA"/>
    <w:rsid w:val="00A14D00"/>
    <w:rsid w:val="00A154CF"/>
    <w:rsid w:val="00A23152"/>
    <w:rsid w:val="00A23A96"/>
    <w:rsid w:val="00A24AA3"/>
    <w:rsid w:val="00A25816"/>
    <w:rsid w:val="00A27222"/>
    <w:rsid w:val="00A31915"/>
    <w:rsid w:val="00A32244"/>
    <w:rsid w:val="00A326D5"/>
    <w:rsid w:val="00A33535"/>
    <w:rsid w:val="00A34AC1"/>
    <w:rsid w:val="00A34DDB"/>
    <w:rsid w:val="00A37963"/>
    <w:rsid w:val="00A37A89"/>
    <w:rsid w:val="00A41358"/>
    <w:rsid w:val="00A42BF6"/>
    <w:rsid w:val="00A4387E"/>
    <w:rsid w:val="00A445CD"/>
    <w:rsid w:val="00A4514D"/>
    <w:rsid w:val="00A52231"/>
    <w:rsid w:val="00A5432C"/>
    <w:rsid w:val="00A603EC"/>
    <w:rsid w:val="00A615B0"/>
    <w:rsid w:val="00A61858"/>
    <w:rsid w:val="00A61FF6"/>
    <w:rsid w:val="00A63E50"/>
    <w:rsid w:val="00A6620A"/>
    <w:rsid w:val="00A70026"/>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A73BF"/>
    <w:rsid w:val="00AB2101"/>
    <w:rsid w:val="00AB366D"/>
    <w:rsid w:val="00AB3C64"/>
    <w:rsid w:val="00AB41EE"/>
    <w:rsid w:val="00AB4F50"/>
    <w:rsid w:val="00AB58AC"/>
    <w:rsid w:val="00AB5FA1"/>
    <w:rsid w:val="00AC2232"/>
    <w:rsid w:val="00AC4DB5"/>
    <w:rsid w:val="00AC4E8A"/>
    <w:rsid w:val="00AC5C77"/>
    <w:rsid w:val="00AC62D6"/>
    <w:rsid w:val="00AC6995"/>
    <w:rsid w:val="00AD0123"/>
    <w:rsid w:val="00AD076D"/>
    <w:rsid w:val="00AD09F1"/>
    <w:rsid w:val="00AD2B7D"/>
    <w:rsid w:val="00AD324E"/>
    <w:rsid w:val="00AD4471"/>
    <w:rsid w:val="00AD48CF"/>
    <w:rsid w:val="00AD5A9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57D2"/>
    <w:rsid w:val="00B260AA"/>
    <w:rsid w:val="00B276CD"/>
    <w:rsid w:val="00B27D77"/>
    <w:rsid w:val="00B35A91"/>
    <w:rsid w:val="00B369AC"/>
    <w:rsid w:val="00B37CB1"/>
    <w:rsid w:val="00B40469"/>
    <w:rsid w:val="00B4209C"/>
    <w:rsid w:val="00B42C8B"/>
    <w:rsid w:val="00B445CB"/>
    <w:rsid w:val="00B461A3"/>
    <w:rsid w:val="00B46516"/>
    <w:rsid w:val="00B47581"/>
    <w:rsid w:val="00B517A4"/>
    <w:rsid w:val="00B527CE"/>
    <w:rsid w:val="00B57533"/>
    <w:rsid w:val="00B62C65"/>
    <w:rsid w:val="00B637B6"/>
    <w:rsid w:val="00B64F5C"/>
    <w:rsid w:val="00B662BC"/>
    <w:rsid w:val="00B677B1"/>
    <w:rsid w:val="00B6788B"/>
    <w:rsid w:val="00B71040"/>
    <w:rsid w:val="00B71145"/>
    <w:rsid w:val="00B71C92"/>
    <w:rsid w:val="00B72507"/>
    <w:rsid w:val="00B726F9"/>
    <w:rsid w:val="00B80361"/>
    <w:rsid w:val="00B82805"/>
    <w:rsid w:val="00B844B3"/>
    <w:rsid w:val="00B90C7F"/>
    <w:rsid w:val="00B90F88"/>
    <w:rsid w:val="00B9184D"/>
    <w:rsid w:val="00B91C9B"/>
    <w:rsid w:val="00B93751"/>
    <w:rsid w:val="00B938FD"/>
    <w:rsid w:val="00BA1B70"/>
    <w:rsid w:val="00BA4C99"/>
    <w:rsid w:val="00BA4D4A"/>
    <w:rsid w:val="00BB3697"/>
    <w:rsid w:val="00BB4BCA"/>
    <w:rsid w:val="00BB64DC"/>
    <w:rsid w:val="00BB7DA0"/>
    <w:rsid w:val="00BC5434"/>
    <w:rsid w:val="00BC5A32"/>
    <w:rsid w:val="00BD11D4"/>
    <w:rsid w:val="00BD1FDA"/>
    <w:rsid w:val="00BD3D39"/>
    <w:rsid w:val="00BE2645"/>
    <w:rsid w:val="00BE33E4"/>
    <w:rsid w:val="00BE4017"/>
    <w:rsid w:val="00BE4794"/>
    <w:rsid w:val="00BE4ADC"/>
    <w:rsid w:val="00BE6CDE"/>
    <w:rsid w:val="00BE799D"/>
    <w:rsid w:val="00BF1392"/>
    <w:rsid w:val="00BF3103"/>
    <w:rsid w:val="00BF413A"/>
    <w:rsid w:val="00C0105E"/>
    <w:rsid w:val="00C015FC"/>
    <w:rsid w:val="00C02E70"/>
    <w:rsid w:val="00C0407D"/>
    <w:rsid w:val="00C044BC"/>
    <w:rsid w:val="00C06536"/>
    <w:rsid w:val="00C075D0"/>
    <w:rsid w:val="00C10C1C"/>
    <w:rsid w:val="00C1155B"/>
    <w:rsid w:val="00C1165A"/>
    <w:rsid w:val="00C1404A"/>
    <w:rsid w:val="00C160BC"/>
    <w:rsid w:val="00C167F2"/>
    <w:rsid w:val="00C226D7"/>
    <w:rsid w:val="00C24FED"/>
    <w:rsid w:val="00C25E40"/>
    <w:rsid w:val="00C27162"/>
    <w:rsid w:val="00C30D61"/>
    <w:rsid w:val="00C30F34"/>
    <w:rsid w:val="00C31BBA"/>
    <w:rsid w:val="00C34E3C"/>
    <w:rsid w:val="00C354E6"/>
    <w:rsid w:val="00C37407"/>
    <w:rsid w:val="00C413F4"/>
    <w:rsid w:val="00C46A3F"/>
    <w:rsid w:val="00C46F7B"/>
    <w:rsid w:val="00C512CF"/>
    <w:rsid w:val="00C52E22"/>
    <w:rsid w:val="00C536FB"/>
    <w:rsid w:val="00C53BC6"/>
    <w:rsid w:val="00C555E5"/>
    <w:rsid w:val="00C60E28"/>
    <w:rsid w:val="00C62B39"/>
    <w:rsid w:val="00C67D50"/>
    <w:rsid w:val="00C71921"/>
    <w:rsid w:val="00C76104"/>
    <w:rsid w:val="00C76704"/>
    <w:rsid w:val="00C7690B"/>
    <w:rsid w:val="00C77A83"/>
    <w:rsid w:val="00C80FAC"/>
    <w:rsid w:val="00C8164C"/>
    <w:rsid w:val="00C83DA9"/>
    <w:rsid w:val="00C8540B"/>
    <w:rsid w:val="00C85F61"/>
    <w:rsid w:val="00C86F1A"/>
    <w:rsid w:val="00C92884"/>
    <w:rsid w:val="00C95AC0"/>
    <w:rsid w:val="00C97F95"/>
    <w:rsid w:val="00CA0422"/>
    <w:rsid w:val="00CA0A99"/>
    <w:rsid w:val="00CA275D"/>
    <w:rsid w:val="00CA3AA4"/>
    <w:rsid w:val="00CA3C63"/>
    <w:rsid w:val="00CA4D6F"/>
    <w:rsid w:val="00CB1E53"/>
    <w:rsid w:val="00CB277B"/>
    <w:rsid w:val="00CB50FD"/>
    <w:rsid w:val="00CC1556"/>
    <w:rsid w:val="00CC1C75"/>
    <w:rsid w:val="00CC29EB"/>
    <w:rsid w:val="00CC2F48"/>
    <w:rsid w:val="00CC498C"/>
    <w:rsid w:val="00CC6E6B"/>
    <w:rsid w:val="00CD00A9"/>
    <w:rsid w:val="00CD063E"/>
    <w:rsid w:val="00CD5FE2"/>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16DF"/>
    <w:rsid w:val="00D03994"/>
    <w:rsid w:val="00D04B6F"/>
    <w:rsid w:val="00D04E9B"/>
    <w:rsid w:val="00D0729E"/>
    <w:rsid w:val="00D123C5"/>
    <w:rsid w:val="00D12D1B"/>
    <w:rsid w:val="00D130C9"/>
    <w:rsid w:val="00D13187"/>
    <w:rsid w:val="00D14F3B"/>
    <w:rsid w:val="00D15C21"/>
    <w:rsid w:val="00D15EF2"/>
    <w:rsid w:val="00D167C7"/>
    <w:rsid w:val="00D17264"/>
    <w:rsid w:val="00D20418"/>
    <w:rsid w:val="00D212AF"/>
    <w:rsid w:val="00D217DE"/>
    <w:rsid w:val="00D23EE1"/>
    <w:rsid w:val="00D246EE"/>
    <w:rsid w:val="00D30716"/>
    <w:rsid w:val="00D32ACE"/>
    <w:rsid w:val="00D346D8"/>
    <w:rsid w:val="00D3535F"/>
    <w:rsid w:val="00D36BAE"/>
    <w:rsid w:val="00D37BB9"/>
    <w:rsid w:val="00D42106"/>
    <w:rsid w:val="00D42FFB"/>
    <w:rsid w:val="00D433E5"/>
    <w:rsid w:val="00D43D8A"/>
    <w:rsid w:val="00D44564"/>
    <w:rsid w:val="00D47577"/>
    <w:rsid w:val="00D50111"/>
    <w:rsid w:val="00D52625"/>
    <w:rsid w:val="00D537A9"/>
    <w:rsid w:val="00D5500E"/>
    <w:rsid w:val="00D5531E"/>
    <w:rsid w:val="00D560EB"/>
    <w:rsid w:val="00D564CB"/>
    <w:rsid w:val="00D57644"/>
    <w:rsid w:val="00D57A81"/>
    <w:rsid w:val="00D61B2B"/>
    <w:rsid w:val="00D64A93"/>
    <w:rsid w:val="00D67CE9"/>
    <w:rsid w:val="00D72BB8"/>
    <w:rsid w:val="00D8631C"/>
    <w:rsid w:val="00D87590"/>
    <w:rsid w:val="00D92E04"/>
    <w:rsid w:val="00D9491E"/>
    <w:rsid w:val="00D96764"/>
    <w:rsid w:val="00DA41F8"/>
    <w:rsid w:val="00DA4361"/>
    <w:rsid w:val="00DA5D85"/>
    <w:rsid w:val="00DA6616"/>
    <w:rsid w:val="00DA74C9"/>
    <w:rsid w:val="00DB08A8"/>
    <w:rsid w:val="00DB1BDC"/>
    <w:rsid w:val="00DB4D9E"/>
    <w:rsid w:val="00DC4DB6"/>
    <w:rsid w:val="00DD0BC1"/>
    <w:rsid w:val="00DD199C"/>
    <w:rsid w:val="00DD4075"/>
    <w:rsid w:val="00DD5389"/>
    <w:rsid w:val="00DD5A7C"/>
    <w:rsid w:val="00DD5F69"/>
    <w:rsid w:val="00DE0F1E"/>
    <w:rsid w:val="00DE3255"/>
    <w:rsid w:val="00DE39AC"/>
    <w:rsid w:val="00DE4595"/>
    <w:rsid w:val="00DE4962"/>
    <w:rsid w:val="00DF0FE9"/>
    <w:rsid w:val="00DF163F"/>
    <w:rsid w:val="00DF3825"/>
    <w:rsid w:val="00E018E8"/>
    <w:rsid w:val="00E020B1"/>
    <w:rsid w:val="00E04B63"/>
    <w:rsid w:val="00E05DD1"/>
    <w:rsid w:val="00E05FD7"/>
    <w:rsid w:val="00E07320"/>
    <w:rsid w:val="00E073A4"/>
    <w:rsid w:val="00E07458"/>
    <w:rsid w:val="00E107D0"/>
    <w:rsid w:val="00E11516"/>
    <w:rsid w:val="00E11665"/>
    <w:rsid w:val="00E1327A"/>
    <w:rsid w:val="00E13D66"/>
    <w:rsid w:val="00E142E5"/>
    <w:rsid w:val="00E15A84"/>
    <w:rsid w:val="00E15D9E"/>
    <w:rsid w:val="00E21485"/>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1B86"/>
    <w:rsid w:val="00E51FAE"/>
    <w:rsid w:val="00E5240C"/>
    <w:rsid w:val="00E524CF"/>
    <w:rsid w:val="00E5304F"/>
    <w:rsid w:val="00E5426C"/>
    <w:rsid w:val="00E61159"/>
    <w:rsid w:val="00E61AE3"/>
    <w:rsid w:val="00E63108"/>
    <w:rsid w:val="00E63E3D"/>
    <w:rsid w:val="00E64B15"/>
    <w:rsid w:val="00E71D4C"/>
    <w:rsid w:val="00E75E6A"/>
    <w:rsid w:val="00E76E05"/>
    <w:rsid w:val="00E77943"/>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D0EF6"/>
    <w:rsid w:val="00ED16B2"/>
    <w:rsid w:val="00ED1E33"/>
    <w:rsid w:val="00ED1FF7"/>
    <w:rsid w:val="00ED28D9"/>
    <w:rsid w:val="00ED376C"/>
    <w:rsid w:val="00ED3C36"/>
    <w:rsid w:val="00ED3FC9"/>
    <w:rsid w:val="00ED4100"/>
    <w:rsid w:val="00ED4E0E"/>
    <w:rsid w:val="00EE2D94"/>
    <w:rsid w:val="00EE31B0"/>
    <w:rsid w:val="00EE41F0"/>
    <w:rsid w:val="00EE5155"/>
    <w:rsid w:val="00EE6DE6"/>
    <w:rsid w:val="00EF0813"/>
    <w:rsid w:val="00EF20B7"/>
    <w:rsid w:val="00EF27FF"/>
    <w:rsid w:val="00EF41EC"/>
    <w:rsid w:val="00EF6520"/>
    <w:rsid w:val="00EF6966"/>
    <w:rsid w:val="00EF6D9D"/>
    <w:rsid w:val="00EF7964"/>
    <w:rsid w:val="00F01CBF"/>
    <w:rsid w:val="00F03AAD"/>
    <w:rsid w:val="00F04827"/>
    <w:rsid w:val="00F05F72"/>
    <w:rsid w:val="00F067AA"/>
    <w:rsid w:val="00F12B86"/>
    <w:rsid w:val="00F12C6C"/>
    <w:rsid w:val="00F13948"/>
    <w:rsid w:val="00F13DFD"/>
    <w:rsid w:val="00F15BD2"/>
    <w:rsid w:val="00F16E26"/>
    <w:rsid w:val="00F2020A"/>
    <w:rsid w:val="00F2094E"/>
    <w:rsid w:val="00F2102C"/>
    <w:rsid w:val="00F21C7B"/>
    <w:rsid w:val="00F220B5"/>
    <w:rsid w:val="00F244A3"/>
    <w:rsid w:val="00F2494B"/>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57B3"/>
    <w:rsid w:val="00F5692A"/>
    <w:rsid w:val="00F56D36"/>
    <w:rsid w:val="00F61CB5"/>
    <w:rsid w:val="00F62369"/>
    <w:rsid w:val="00F625E4"/>
    <w:rsid w:val="00F62891"/>
    <w:rsid w:val="00F634C0"/>
    <w:rsid w:val="00F6492E"/>
    <w:rsid w:val="00F66B98"/>
    <w:rsid w:val="00F67121"/>
    <w:rsid w:val="00F72076"/>
    <w:rsid w:val="00F72EF3"/>
    <w:rsid w:val="00F76785"/>
    <w:rsid w:val="00F76F2C"/>
    <w:rsid w:val="00F7726E"/>
    <w:rsid w:val="00F77798"/>
    <w:rsid w:val="00F8529D"/>
    <w:rsid w:val="00F8774D"/>
    <w:rsid w:val="00F90F93"/>
    <w:rsid w:val="00F91368"/>
    <w:rsid w:val="00F9392B"/>
    <w:rsid w:val="00F9439C"/>
    <w:rsid w:val="00F94856"/>
    <w:rsid w:val="00F960BF"/>
    <w:rsid w:val="00FA1297"/>
    <w:rsid w:val="00FA1645"/>
    <w:rsid w:val="00FA5A4E"/>
    <w:rsid w:val="00FA6281"/>
    <w:rsid w:val="00FB0388"/>
    <w:rsid w:val="00FB30FF"/>
    <w:rsid w:val="00FB3C64"/>
    <w:rsid w:val="00FB5D59"/>
    <w:rsid w:val="00FB5DEC"/>
    <w:rsid w:val="00FB76E5"/>
    <w:rsid w:val="00FC1824"/>
    <w:rsid w:val="00FC2AE9"/>
    <w:rsid w:val="00FC417D"/>
    <w:rsid w:val="00FC4C2D"/>
    <w:rsid w:val="00FC5765"/>
    <w:rsid w:val="00FC668A"/>
    <w:rsid w:val="00FC6C9A"/>
    <w:rsid w:val="00FC7C42"/>
    <w:rsid w:val="00FD0133"/>
    <w:rsid w:val="00FD2F34"/>
    <w:rsid w:val="00FD379F"/>
    <w:rsid w:val="00FD556C"/>
    <w:rsid w:val="00FD56C3"/>
    <w:rsid w:val="00FD7E90"/>
    <w:rsid w:val="00FD7F9D"/>
    <w:rsid w:val="00FE2ABD"/>
    <w:rsid w:val="00FE57D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C2DFF"/>
  <w15:docId w15:val="{54475432-8170-4310-AC8E-DAB7B66E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570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C53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korporacja.pgg.pl/dostawcy/cennik-uslug-" TargetMode="Externa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mailto:g.sap@pgg.pl" TargetMode="External"/><Relationship Id="rId23" Type="http://schemas.openxmlformats.org/officeDocument/2006/relationships/hyperlink" Target="mailto:g.sap@pgg.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elwertowski@pgg.pl" TargetMode="External"/><Relationship Id="rId22" Type="http://schemas.openxmlformats.org/officeDocument/2006/relationships/hyperlink" Target="mailto:a.elwertowski@pgg.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CBC5E-A8C3-4E58-8358-F978E7C18910}">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23077</Words>
  <Characters>138464</Characters>
  <Application>Microsoft Office Word</Application>
  <DocSecurity>0</DocSecurity>
  <Lines>1153</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Daria Garbarz-Brol</cp:lastModifiedBy>
  <cp:revision>3</cp:revision>
  <cp:lastPrinted>2025-08-19T08:26:00Z</cp:lastPrinted>
  <dcterms:created xsi:type="dcterms:W3CDTF">2025-08-19T08:26:00Z</dcterms:created>
  <dcterms:modified xsi:type="dcterms:W3CDTF">2025-08-19T08:27:00Z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